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4BFE1" w14:textId="1149D1F6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6D60E3">
        <w:rPr>
          <w:rFonts w:ascii="Arial" w:hAnsi="Arial" w:cs="Arial"/>
          <w:b/>
          <w:noProof/>
          <w:sz w:val="24"/>
          <w:szCs w:val="24"/>
        </w:rPr>
        <w:t>6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0D0096" w:rsidRPr="000D0096">
        <w:rPr>
          <w:rFonts w:ascii="Arial" w:hAnsi="Arial" w:cs="Arial"/>
          <w:b/>
          <w:bCs/>
          <w:noProof/>
          <w:sz w:val="24"/>
          <w:szCs w:val="24"/>
        </w:rPr>
        <w:t>S2-1911929</w:t>
      </w:r>
      <w:bookmarkStart w:id="0" w:name="_GoBack"/>
      <w:bookmarkEnd w:id="0"/>
    </w:p>
    <w:p w14:paraId="73C1C2D2" w14:textId="77777777" w:rsidR="0016287A" w:rsidRPr="00471B80" w:rsidRDefault="006D60E3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18 - 22 November, 2019, Reno, Nevada, USA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6B5BF94F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427831D4" w14:textId="227CE11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E20C4">
        <w:rPr>
          <w:rFonts w:ascii="Arial" w:hAnsi="Arial" w:cs="Arial"/>
          <w:b/>
        </w:rPr>
        <w:t>Ericsson</w:t>
      </w:r>
    </w:p>
    <w:p w14:paraId="181C5BAC" w14:textId="168752DC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548D">
        <w:rPr>
          <w:rFonts w:ascii="Arial" w:hAnsi="Arial" w:cs="Arial"/>
          <w:b/>
        </w:rPr>
        <w:t>TSCAI for aggregated TSN Streams</w:t>
      </w:r>
    </w:p>
    <w:p w14:paraId="12F59E2B" w14:textId="65498A94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2548D">
        <w:rPr>
          <w:rFonts w:ascii="Arial" w:hAnsi="Arial" w:cs="Arial"/>
          <w:b/>
        </w:rPr>
        <w:t>Approval</w:t>
      </w:r>
    </w:p>
    <w:p w14:paraId="73C19270" w14:textId="079B0C1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04A24">
        <w:rPr>
          <w:rFonts w:ascii="Arial" w:hAnsi="Arial" w:cs="Arial"/>
          <w:b/>
        </w:rPr>
        <w:t>7.7.2</w:t>
      </w:r>
    </w:p>
    <w:p w14:paraId="641BC314" w14:textId="121E0C8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F1110">
        <w:rPr>
          <w:rFonts w:ascii="Arial" w:hAnsi="Arial" w:cs="Arial"/>
          <w:b/>
        </w:rPr>
        <w:t>FS_Vertical_LAN</w:t>
      </w:r>
      <w:proofErr w:type="spellEnd"/>
      <w:r w:rsidR="005F1110">
        <w:rPr>
          <w:rFonts w:ascii="Arial" w:hAnsi="Arial" w:cs="Arial"/>
          <w:b/>
        </w:rPr>
        <w:t xml:space="preserve"> / Rel-16</w:t>
      </w:r>
    </w:p>
    <w:p w14:paraId="62722EF5" w14:textId="69B47714" w:rsidR="00000AD9" w:rsidRPr="00000AD9" w:rsidRDefault="00440983" w:rsidP="00420457">
      <w:pPr>
        <w:rPr>
          <w:lang w:val="en-US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1C4FCA">
        <w:rPr>
          <w:rFonts w:ascii="Arial" w:hAnsi="Arial" w:cs="Arial"/>
          <w:i/>
        </w:rPr>
        <w:t xml:space="preserve">The </w:t>
      </w:r>
      <w:r w:rsidR="00A76243">
        <w:rPr>
          <w:rFonts w:ascii="Arial" w:hAnsi="Arial" w:cs="Arial"/>
          <w:i/>
        </w:rPr>
        <w:t xml:space="preserve">TSCAI for </w:t>
      </w:r>
      <w:r w:rsidR="00DA0EC2">
        <w:rPr>
          <w:rFonts w:ascii="Arial" w:hAnsi="Arial" w:cs="Arial"/>
          <w:i/>
        </w:rPr>
        <w:t xml:space="preserve">an aggregated set of </w:t>
      </w:r>
      <w:r w:rsidR="00A76243">
        <w:rPr>
          <w:rFonts w:ascii="Arial" w:hAnsi="Arial" w:cs="Arial"/>
          <w:i/>
        </w:rPr>
        <w:t>TSN Streams</w:t>
      </w:r>
      <w:r w:rsidR="00D22FD1">
        <w:rPr>
          <w:rFonts w:ascii="Arial" w:hAnsi="Arial" w:cs="Arial"/>
          <w:i/>
        </w:rPr>
        <w:t xml:space="preserve"> belonging to the same TSN traffic class</w:t>
      </w:r>
      <w:r w:rsidR="00A76243">
        <w:rPr>
          <w:rFonts w:ascii="Arial" w:hAnsi="Arial" w:cs="Arial"/>
          <w:i/>
        </w:rPr>
        <w:t xml:space="preserve"> can be calculated using </w:t>
      </w:r>
      <w:r w:rsidR="00443E69">
        <w:rPr>
          <w:rFonts w:ascii="Arial" w:hAnsi="Arial" w:cs="Arial"/>
          <w:i/>
        </w:rPr>
        <w:t>Per-Stream Filtering and Policing (PSFP)</w:t>
      </w:r>
      <w:r w:rsidR="008403E2">
        <w:rPr>
          <w:rFonts w:ascii="Arial" w:hAnsi="Arial" w:cs="Arial"/>
          <w:i/>
        </w:rPr>
        <w:t>. In this contribution we show that it is possible</w:t>
      </w:r>
      <w:r w:rsidR="00FD7A84">
        <w:rPr>
          <w:rFonts w:ascii="Arial" w:hAnsi="Arial" w:cs="Arial"/>
          <w:i/>
        </w:rPr>
        <w:t xml:space="preserve"> to perform such calculation</w:t>
      </w:r>
      <w:r w:rsidR="00DE4CB5">
        <w:rPr>
          <w:rFonts w:ascii="Arial" w:hAnsi="Arial" w:cs="Arial"/>
          <w:i/>
        </w:rPr>
        <w:t>s</w:t>
      </w:r>
      <w:r w:rsidR="008403E2">
        <w:rPr>
          <w:rFonts w:ascii="Arial" w:hAnsi="Arial" w:cs="Arial"/>
          <w:i/>
        </w:rPr>
        <w:t xml:space="preserve"> and that the </w:t>
      </w:r>
      <w:r w:rsidR="00CD3B22">
        <w:rPr>
          <w:rFonts w:ascii="Arial" w:hAnsi="Arial" w:cs="Arial"/>
          <w:i/>
        </w:rPr>
        <w:t>TSCAI for this aggregated set of TSN Stream</w:t>
      </w:r>
      <w:r w:rsidR="00B126AA">
        <w:rPr>
          <w:rFonts w:ascii="Arial" w:hAnsi="Arial" w:cs="Arial"/>
          <w:i/>
        </w:rPr>
        <w:t>s</w:t>
      </w:r>
      <w:r w:rsidR="00CD3B22">
        <w:rPr>
          <w:rFonts w:ascii="Arial" w:hAnsi="Arial" w:cs="Arial"/>
          <w:i/>
        </w:rPr>
        <w:t xml:space="preserve"> can be mapped </w:t>
      </w:r>
      <w:r w:rsidR="004043EB">
        <w:rPr>
          <w:rFonts w:ascii="Arial" w:hAnsi="Arial" w:cs="Arial"/>
          <w:i/>
        </w:rPr>
        <w:t xml:space="preserve">into a single QoS flow. </w:t>
      </w:r>
      <w:bookmarkStart w:id="1" w:name="_Hlk513714389"/>
    </w:p>
    <w:bookmarkEnd w:id="1"/>
    <w:p w14:paraId="51805F45" w14:textId="1FE0711E" w:rsidR="004E3F2E" w:rsidRDefault="006A3756" w:rsidP="009D02DB">
      <w:pPr>
        <w:pStyle w:val="Heading1"/>
      </w:pPr>
      <w:r>
        <w:t>1. Calculation of TSCAI for aggregated TSN Streams using Per-Stream Filtering and Policing</w:t>
      </w:r>
      <w:r w:rsidR="00831152">
        <w:t xml:space="preserve"> </w:t>
      </w:r>
      <w:r w:rsidR="00816C08">
        <w:t>(PSFP)</w:t>
      </w:r>
    </w:p>
    <w:p w14:paraId="16B094DA" w14:textId="1DEB6224" w:rsidR="00EA095B" w:rsidRDefault="007D262C" w:rsidP="007D262C">
      <w:pPr>
        <w:pStyle w:val="Heading2"/>
      </w:pPr>
      <w:r>
        <w:t>Introduction</w:t>
      </w:r>
    </w:p>
    <w:p w14:paraId="6A20B9F8" w14:textId="63BAA693" w:rsidR="007D262C" w:rsidRDefault="00124A9C" w:rsidP="007D262C">
      <w:r>
        <w:t>The discussion paper S2-</w:t>
      </w:r>
      <w:r w:rsidR="00F06A32">
        <w:t>1909405</w:t>
      </w:r>
      <w:r w:rsidR="00CE5EC5">
        <w:t>, which</w:t>
      </w:r>
      <w:r>
        <w:t xml:space="preserve"> was Noted in </w:t>
      </w:r>
      <w:r w:rsidR="00CE5EC5">
        <w:t xml:space="preserve">SA2 meeting #135, reported the possibility to extract TSCAI parameters of a TSN Stream using </w:t>
      </w:r>
      <w:r w:rsidR="00CD398A">
        <w:t>PSFP. This contribution is intended to extend th</w:t>
      </w:r>
      <w:r w:rsidR="00116B1F">
        <w:t>e same</w:t>
      </w:r>
      <w:r w:rsidR="00CD398A">
        <w:t xml:space="preserve"> concept for multiple </w:t>
      </w:r>
      <w:r w:rsidR="00D00F5E">
        <w:t xml:space="preserve">TSN Streams that belong to the same traffic class. </w:t>
      </w:r>
      <w:r w:rsidR="009E6D55">
        <w:t xml:space="preserve">Moreover, the relevant PSFP parameters needed for such calculation and for </w:t>
      </w:r>
      <w:r w:rsidR="00245DEB">
        <w:t xml:space="preserve">adoption at the ingress ports (i.e., DS-TT and NW-TT ports) are presented. </w:t>
      </w:r>
      <w:r w:rsidR="007B6039">
        <w:t>We also introduce the calculation of traffic pattern parameters using specific PSFP parameters</w:t>
      </w:r>
      <w:r w:rsidR="00577BCE">
        <w:t xml:space="preserve"> that are the basis to determine the TSCAI both for </w:t>
      </w:r>
      <w:r w:rsidR="00F12E47">
        <w:t>a single TSN Stream or an aggregated flow of multiple TSN Streams.</w:t>
      </w:r>
    </w:p>
    <w:p w14:paraId="29CE5379" w14:textId="589BEAF2" w:rsidR="004876EF" w:rsidRDefault="00515775" w:rsidP="004876EF">
      <w:pPr>
        <w:pStyle w:val="Heading2"/>
      </w:pPr>
      <w:r w:rsidRPr="00515775">
        <w:t>TSC</w:t>
      </w:r>
      <w:r>
        <w:t>AI</w:t>
      </w:r>
      <w:r w:rsidRPr="00515775">
        <w:t xml:space="preserve"> calculation</w:t>
      </w:r>
      <w:r>
        <w:t xml:space="preserve"> for an aggregated set of TSN Streams</w:t>
      </w:r>
    </w:p>
    <w:p w14:paraId="7E66EE2D" w14:textId="0EADFF70" w:rsidR="007E7E53" w:rsidRPr="00F85BFD" w:rsidRDefault="007E7E53" w:rsidP="00F85BFD">
      <w:r w:rsidRPr="00F85BFD">
        <w:t xml:space="preserve">If multiple TSN </w:t>
      </w:r>
      <w:r w:rsidR="006A021D">
        <w:t>S</w:t>
      </w:r>
      <w:r w:rsidRPr="00F85BFD">
        <w:t>treams are to be carried by a QoS Flow</w:t>
      </w:r>
      <w:r w:rsidR="0094412F" w:rsidRPr="00F85BFD">
        <w:t>,</w:t>
      </w:r>
      <w:r w:rsidRPr="00F85BFD">
        <w:t xml:space="preserve"> the traffic pattern of the aggregate of TSN </w:t>
      </w:r>
      <w:r w:rsidR="006A021D">
        <w:t>S</w:t>
      </w:r>
      <w:r w:rsidRPr="00F85BFD">
        <w:t xml:space="preserve">treams belonging to a certain </w:t>
      </w:r>
      <w:r w:rsidR="0094412F" w:rsidRPr="00F85BFD">
        <w:t>traffic class</w:t>
      </w:r>
      <w:r w:rsidRPr="00F85BFD">
        <w:t xml:space="preserve"> </w:t>
      </w:r>
      <w:r w:rsidR="006C218F">
        <w:t>in a</w:t>
      </w:r>
      <w:r w:rsidRPr="00F85BFD">
        <w:t xml:space="preserve"> PDU session</w:t>
      </w:r>
      <w:r w:rsidR="00EB2B5B" w:rsidRPr="00F85BFD">
        <w:t xml:space="preserve"> </w:t>
      </w:r>
      <w:r w:rsidR="009727C0" w:rsidRPr="00F85BFD">
        <w:t>can be</w:t>
      </w:r>
      <w:r w:rsidRPr="00F85BFD">
        <w:t xml:space="preserve"> the basis of the TSC assistance information for RAN resource optimization. In this case, </w:t>
      </w:r>
      <w:r w:rsidR="00CE7628" w:rsidRPr="00F85BFD">
        <w:t>th</w:t>
      </w:r>
      <w:r w:rsidRPr="00F85BFD">
        <w:t xml:space="preserve">e first task is to </w:t>
      </w:r>
      <w:r w:rsidR="009E7382" w:rsidRPr="00F85BFD">
        <w:t xml:space="preserve">select and </w:t>
      </w:r>
      <w:r w:rsidRPr="00F85BFD">
        <w:t xml:space="preserve">identify those TSN </w:t>
      </w:r>
      <w:r w:rsidR="007C5958">
        <w:t>S</w:t>
      </w:r>
      <w:r w:rsidRPr="00F85BFD">
        <w:t xml:space="preserve">treams that </w:t>
      </w:r>
      <w:r w:rsidR="009E7382" w:rsidRPr="00F85BFD">
        <w:t>will</w:t>
      </w:r>
      <w:r w:rsidRPr="00F85BFD">
        <w:t xml:space="preserve"> belong to </w:t>
      </w:r>
      <w:r w:rsidR="006970BA" w:rsidRPr="00F85BFD">
        <w:t xml:space="preserve">the </w:t>
      </w:r>
      <w:r w:rsidRPr="00F85BFD">
        <w:t>same QoS flow in the PDU session</w:t>
      </w:r>
      <w:r w:rsidR="00782472">
        <w:t>, which is out of the scope for this contribution</w:t>
      </w:r>
      <w:r w:rsidRPr="00F85BFD">
        <w:t xml:space="preserve">. </w:t>
      </w:r>
      <w:r w:rsidR="002D2880" w:rsidRPr="00F85BFD">
        <w:t>T</w:t>
      </w:r>
      <w:r w:rsidRPr="00F85BFD">
        <w:t xml:space="preserve">he second task is to map the </w:t>
      </w:r>
      <w:r w:rsidR="009F6903" w:rsidRPr="00F85BFD">
        <w:t xml:space="preserve">PSFP </w:t>
      </w:r>
      <w:r w:rsidRPr="00F85BFD">
        <w:t xml:space="preserve">gating information </w:t>
      </w:r>
      <w:r w:rsidR="00A727EB" w:rsidRPr="00F85BFD">
        <w:t>(</w:t>
      </w:r>
      <w:r w:rsidR="006A021D">
        <w:t xml:space="preserve">at </w:t>
      </w:r>
      <w:r w:rsidR="00A727EB" w:rsidRPr="00F85BFD">
        <w:t xml:space="preserve">ingress port) </w:t>
      </w:r>
      <w:r w:rsidRPr="00F85BFD">
        <w:t xml:space="preserve">of all TSN </w:t>
      </w:r>
      <w:r w:rsidR="006A021D">
        <w:t>S</w:t>
      </w:r>
      <w:r w:rsidRPr="00F85BFD">
        <w:t xml:space="preserve">treams into </w:t>
      </w:r>
      <w:r w:rsidR="007D166B">
        <w:t xml:space="preserve">a </w:t>
      </w:r>
      <w:r w:rsidR="009862D9">
        <w:t>T</w:t>
      </w:r>
      <w:r w:rsidR="00CF3D7A">
        <w:t>SCAI</w:t>
      </w:r>
      <w:r w:rsidRPr="00F85BFD">
        <w:t xml:space="preserve"> for </w:t>
      </w:r>
      <w:r w:rsidR="00CF3D7A">
        <w:t>a single</w:t>
      </w:r>
      <w:r w:rsidRPr="00F85BFD">
        <w:t xml:space="preserve"> QoS flow. </w:t>
      </w:r>
      <w:r w:rsidR="00885AAB">
        <w:t>Note that TSN AF is responsible for calculating the traffic pattern</w:t>
      </w:r>
      <w:r w:rsidR="00FC045C">
        <w:t xml:space="preserve"> parameters directly from the received PSFP parameters, and the SMF will determine the TSCAI based on these parameters.</w:t>
      </w:r>
    </w:p>
    <w:p w14:paraId="297EFA1B" w14:textId="77777777" w:rsidR="00BC4FA3" w:rsidRDefault="00044761" w:rsidP="00F85BFD">
      <w:r w:rsidRPr="00F85BFD">
        <w:t>A</w:t>
      </w:r>
      <w:r w:rsidR="007E7E53" w:rsidRPr="00F85BFD">
        <w:t xml:space="preserve"> way to calculate the traffic pattern in a QoS flow belonging to a PDU session can be performed by applying a temporal superposition </w:t>
      </w:r>
      <w:r w:rsidR="00AE54C4" w:rsidRPr="00F85BFD">
        <w:t>of PSFP</w:t>
      </w:r>
      <w:r w:rsidR="007E7E53" w:rsidRPr="00F85BFD">
        <w:t xml:space="preserve"> gate schedule </w:t>
      </w:r>
      <w:r w:rsidR="00F22C78">
        <w:t>information</w:t>
      </w:r>
      <w:r w:rsidR="007E7E53" w:rsidRPr="00F85BFD">
        <w:t xml:space="preserve"> of TSN streams that belong to a common TSN traffic class</w:t>
      </w:r>
      <w:r w:rsidR="00EC1506">
        <w:t xml:space="preserve"> (see Figure 1)</w:t>
      </w:r>
      <w:r w:rsidR="007E7E53" w:rsidRPr="00F85BFD">
        <w:t>.</w:t>
      </w:r>
      <w:r w:rsidR="009A2975" w:rsidRPr="00F85BFD">
        <w:t xml:space="preserve"> </w:t>
      </w:r>
      <w:r w:rsidR="00F3115A" w:rsidRPr="00F85BFD">
        <w:t xml:space="preserve">Note that in PSFP, </w:t>
      </w:r>
      <w:r w:rsidR="00F3115A">
        <w:t>the filtering can be based on both priority/</w:t>
      </w:r>
      <w:r w:rsidR="00F3115A" w:rsidRPr="00F85BFD">
        <w:t xml:space="preserve">traffic class </w:t>
      </w:r>
      <w:r w:rsidR="00F3115A">
        <w:t>and</w:t>
      </w:r>
      <w:r w:rsidR="00F3115A" w:rsidRPr="00F85BFD">
        <w:t xml:space="preserve"> TSN Stream ID.</w:t>
      </w:r>
      <w:r w:rsidR="00F3115A">
        <w:t xml:space="preserve"> </w:t>
      </w:r>
      <w:r w:rsidR="004A5C78">
        <w:t xml:space="preserve">The idea of this superposition is </w:t>
      </w:r>
      <w:r w:rsidR="00F3115A">
        <w:t xml:space="preserve">illustrated in the example shown in Figure 1. </w:t>
      </w:r>
      <w:r w:rsidR="001C70F1">
        <w:t>The</w:t>
      </w:r>
      <w:r w:rsidR="007E7E53" w:rsidRPr="00F85BFD">
        <w:t xml:space="preserve"> </w:t>
      </w:r>
      <w:r w:rsidR="000541E5" w:rsidRPr="00F85BFD">
        <w:t>PSFP</w:t>
      </w:r>
      <w:r w:rsidR="007E7E53" w:rsidRPr="00F85BFD">
        <w:t xml:space="preserve"> </w:t>
      </w:r>
      <w:r w:rsidR="001C70F1">
        <w:t xml:space="preserve">gating information </w:t>
      </w:r>
      <w:r w:rsidR="00BF66ED" w:rsidRPr="00F85BFD">
        <w:t xml:space="preserve">of every TSN stream </w:t>
      </w:r>
      <w:r w:rsidR="001C70F1">
        <w:t xml:space="preserve">(open gates are represented </w:t>
      </w:r>
      <w:r w:rsidR="00BF66ED">
        <w:t xml:space="preserve">as timeslots in </w:t>
      </w:r>
      <w:r w:rsidR="006C4794">
        <w:t>the example</w:t>
      </w:r>
      <w:r w:rsidR="00BF66ED">
        <w:t>)</w:t>
      </w:r>
      <w:r w:rsidR="007E7E53" w:rsidRPr="00F85BFD">
        <w:t xml:space="preserve"> are placed cyclically up to the size of the corresponding </w:t>
      </w:r>
      <w:r w:rsidR="00157C5B" w:rsidRPr="00F85BFD">
        <w:t>802.1</w:t>
      </w:r>
      <w:r w:rsidR="007E7E53" w:rsidRPr="00F85BFD">
        <w:t>Qbv cycle size of the corresponding traffic class a</w:t>
      </w:r>
      <w:r w:rsidR="00DF7B94">
        <w:t>nd</w:t>
      </w:r>
      <w:r w:rsidR="007E7E53" w:rsidRPr="00F85BFD">
        <w:t xml:space="preserve"> egress port.</w:t>
      </w:r>
      <w:r w:rsidR="00C207DC" w:rsidRPr="00F85BFD">
        <w:t xml:space="preserve"> </w:t>
      </w:r>
      <w:r w:rsidR="00BC4FA3">
        <w:t xml:space="preserve"> </w:t>
      </w:r>
      <w:r w:rsidR="00F85BFD" w:rsidRPr="00F85BFD">
        <w:t>The reason to choose the 802.1Qbv gate cycle time as a base for the calculations in Figure 1 is to ensure that all streams will fit with their complete cycles (in some cases more than one cycle will fit).</w:t>
      </w:r>
      <w:r w:rsidR="005A3527">
        <w:t xml:space="preserve"> </w:t>
      </w:r>
    </w:p>
    <w:p w14:paraId="626D1291" w14:textId="3B764FE7" w:rsidR="00F85BFD" w:rsidRPr="00F85BFD" w:rsidRDefault="00F85BFD" w:rsidP="00F85BFD">
      <w:r w:rsidRPr="00F85BFD">
        <w:t>As shown</w:t>
      </w:r>
      <w:r w:rsidR="007F14A2">
        <w:t xml:space="preserve"> in Figure 1, b</w:t>
      </w:r>
      <w:r w:rsidRPr="00F85BFD">
        <w:t xml:space="preserve">y applying superposition, there is a resulting traffic pattern within the 802.1Qbv gate cycle time. Then, traffic </w:t>
      </w:r>
      <w:r w:rsidR="00BC4FA3">
        <w:t xml:space="preserve">pattern </w:t>
      </w:r>
      <w:r w:rsidRPr="00F85BFD">
        <w:t>characteristics such as message arrival time</w:t>
      </w:r>
      <w:r w:rsidR="00EC1506">
        <w:t xml:space="preserve"> and</w:t>
      </w:r>
      <w:r w:rsidRPr="00F85BFD">
        <w:t xml:space="preserve"> periodicity</w:t>
      </w:r>
      <w:r w:rsidR="00BC4FA3">
        <w:t xml:space="preserve"> can be extracted</w:t>
      </w:r>
      <w:r w:rsidRPr="00F85BFD">
        <w:t>. Message arrival time and periodicity are part of TSCAI.</w:t>
      </w:r>
    </w:p>
    <w:p w14:paraId="2259A633" w14:textId="26B25BCC" w:rsidR="00F85BFD" w:rsidRPr="00F85BFD" w:rsidRDefault="00F85BFD" w:rsidP="00F85BFD">
      <w:r w:rsidRPr="00F85BFD">
        <w:t xml:space="preserve">Moreover, </w:t>
      </w:r>
      <w:r w:rsidR="007560ED">
        <w:t xml:space="preserve">since PSFP is targeted to ingress ports, the </w:t>
      </w:r>
      <w:r w:rsidR="0012578A">
        <w:t xml:space="preserve">flow direction can also be calculated as part of the TSCAI of the aggregated </w:t>
      </w:r>
      <w:r w:rsidR="00F34EC3">
        <w:t>TSN Streams. Hence, i</w:t>
      </w:r>
      <w:r w:rsidRPr="00F85BFD">
        <w:t xml:space="preserve">f the PSFP information is targeted to a DS-TT port, then the flow direction is UL. If the PSFP information is targeted to a NW-TT port, then the flow direction is DL. </w:t>
      </w:r>
    </w:p>
    <w:p w14:paraId="1F1C78F9" w14:textId="77777777" w:rsidR="00F85BFD" w:rsidRPr="00F85BFD" w:rsidRDefault="00F85BFD" w:rsidP="00F85BFD"/>
    <w:p w14:paraId="5AD7AA40" w14:textId="25FD3359" w:rsidR="00564495" w:rsidRPr="00BC4FA3" w:rsidRDefault="00BC4FA3" w:rsidP="00564495">
      <w:pPr>
        <w:pStyle w:val="IvDInstructiontext"/>
        <w:jc w:val="center"/>
        <w:rPr>
          <w:rStyle w:val="IvDbodytextChar"/>
          <w:rFonts w:ascii="Times New Roman" w:hAnsi="Times New Roman"/>
          <w:i w:val="0"/>
          <w:color w:val="auto"/>
          <w:sz w:val="20"/>
          <w:szCs w:val="20"/>
          <w:lang w:val="en-GB"/>
        </w:rPr>
      </w:pPr>
      <w:r>
        <w:rPr>
          <w:rStyle w:val="IvDbodytextChar"/>
          <w:rFonts w:ascii="Times New Roman" w:hAnsi="Times New Roman"/>
          <w:i w:val="0"/>
          <w:noProof/>
          <w:color w:val="auto"/>
          <w:sz w:val="20"/>
          <w:szCs w:val="20"/>
          <w:lang w:val="en-GB"/>
        </w:rPr>
        <w:drawing>
          <wp:inline distT="0" distB="0" distL="0" distR="0" wp14:anchorId="368BA54D" wp14:editId="6A104A10">
            <wp:extent cx="4430195" cy="238463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3255" cy="23970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AB46F3" w14:textId="44E422F7" w:rsidR="00564495" w:rsidRDefault="00564495" w:rsidP="00564495">
      <w:pPr>
        <w:pStyle w:val="Caption"/>
        <w:jc w:val="center"/>
        <w:rPr>
          <w:rStyle w:val="IvDbodytextChar"/>
          <w:rFonts w:eastAsia="Malgun Gothic"/>
          <w:i/>
          <w:color w:val="auto"/>
        </w:rPr>
      </w:pPr>
      <w:bookmarkStart w:id="2" w:name="_Ref10107617"/>
      <w:r>
        <w:t xml:space="preserve">Figure </w:t>
      </w:r>
      <w:bookmarkEnd w:id="2"/>
      <w:r w:rsidR="00AE54C4">
        <w:t>1</w:t>
      </w:r>
      <w:r w:rsidR="00ED6981">
        <w:t xml:space="preserve">. </w:t>
      </w:r>
      <w:r w:rsidR="004A48CF">
        <w:t>S</w:t>
      </w:r>
      <w:r>
        <w:t xml:space="preserve">uperposition of </w:t>
      </w:r>
      <w:r w:rsidR="00ED6981">
        <w:t>PSFP</w:t>
      </w:r>
      <w:r>
        <w:t xml:space="preserve"> gate scheduling information</w:t>
      </w:r>
      <w:r w:rsidR="00ED6981">
        <w:t xml:space="preserve"> of </w:t>
      </w:r>
      <w:r w:rsidR="004A48CF">
        <w:t>multiple TSN Streams to be aggregated in a single QoS flow</w:t>
      </w:r>
    </w:p>
    <w:p w14:paraId="753EC141" w14:textId="4716BE1F" w:rsidR="00160F89" w:rsidRDefault="00DC0759" w:rsidP="00DC0759">
      <w:pPr>
        <w:pStyle w:val="Heading2"/>
        <w:rPr>
          <w:lang w:val="en-US"/>
        </w:rPr>
      </w:pPr>
      <w:r>
        <w:rPr>
          <w:lang w:val="en-US"/>
        </w:rPr>
        <w:t>PSFP parameters</w:t>
      </w:r>
    </w:p>
    <w:p w14:paraId="072AA017" w14:textId="6CC22989" w:rsidR="00065819" w:rsidRDefault="009D37AC" w:rsidP="00DC0759">
      <w:pPr>
        <w:rPr>
          <w:lang w:val="en-US"/>
        </w:rPr>
      </w:pPr>
      <w:r>
        <w:rPr>
          <w:lang w:val="en-US"/>
        </w:rPr>
        <w:t xml:space="preserve">Assumption: </w:t>
      </w:r>
      <w:r w:rsidR="00755256">
        <w:rPr>
          <w:lang w:val="en-US"/>
        </w:rPr>
        <w:t xml:space="preserve"> there is a single filter </w:t>
      </w:r>
      <w:r w:rsidR="002949EC">
        <w:rPr>
          <w:lang w:val="en-US"/>
        </w:rPr>
        <w:t>and</w:t>
      </w:r>
      <w:r w:rsidR="00755256">
        <w:rPr>
          <w:lang w:val="en-US"/>
        </w:rPr>
        <w:t xml:space="preserve"> </w:t>
      </w:r>
      <w:r w:rsidR="007240B2">
        <w:rPr>
          <w:lang w:val="en-US"/>
        </w:rPr>
        <w:t xml:space="preserve">single </w:t>
      </w:r>
      <w:r w:rsidR="00755256">
        <w:rPr>
          <w:lang w:val="en-US"/>
        </w:rPr>
        <w:t>gate</w:t>
      </w:r>
      <w:r w:rsidR="00AD1B8C">
        <w:rPr>
          <w:lang w:val="en-US"/>
        </w:rPr>
        <w:t xml:space="preserve"> per TSN Stream</w:t>
      </w:r>
      <w:r w:rsidR="00755256">
        <w:rPr>
          <w:lang w:val="en-US"/>
        </w:rPr>
        <w:t xml:space="preserve">. </w:t>
      </w:r>
    </w:p>
    <w:p w14:paraId="50B4D64B" w14:textId="7F301D45" w:rsidR="00DC0759" w:rsidRPr="00EC1506" w:rsidRDefault="00255593" w:rsidP="00DC0759">
      <w:pPr>
        <w:rPr>
          <w:lang w:val="en-US"/>
        </w:rPr>
      </w:pPr>
      <w:r w:rsidRPr="00EC1506">
        <w:rPr>
          <w:lang w:val="en-US"/>
        </w:rPr>
        <w:t xml:space="preserve">Note that the following parameters are mainly needed for TSCAI calculations. They </w:t>
      </w:r>
      <w:r w:rsidR="00B80275" w:rsidRPr="00EC1506">
        <w:rPr>
          <w:lang w:val="en-US"/>
        </w:rPr>
        <w:t xml:space="preserve">also </w:t>
      </w:r>
      <w:r w:rsidR="00940D00" w:rsidRPr="00EC1506">
        <w:rPr>
          <w:lang w:val="en-US"/>
        </w:rPr>
        <w:t xml:space="preserve">can </w:t>
      </w:r>
      <w:r w:rsidRPr="00EC1506">
        <w:rPr>
          <w:lang w:val="en-US"/>
        </w:rPr>
        <w:t xml:space="preserve">be </w:t>
      </w:r>
      <w:r w:rsidR="005402FE" w:rsidRPr="00EC1506">
        <w:rPr>
          <w:lang w:val="en-US"/>
        </w:rPr>
        <w:t>distributed to the DS-TT and NW-TT</w:t>
      </w:r>
      <w:r w:rsidR="006A16F4" w:rsidRPr="00EC1506">
        <w:rPr>
          <w:lang w:val="en-US"/>
        </w:rPr>
        <w:t xml:space="preserve"> to implement the filtering and policing at the ingress port (i.e., if </w:t>
      </w:r>
      <w:r w:rsidR="00837434" w:rsidRPr="00EC1506">
        <w:rPr>
          <w:lang w:val="en-US"/>
        </w:rPr>
        <w:t>a frame</w:t>
      </w:r>
      <w:r w:rsidR="006A16F4" w:rsidRPr="00EC1506">
        <w:rPr>
          <w:lang w:val="en-US"/>
        </w:rPr>
        <w:t xml:space="preserve"> is received </w:t>
      </w:r>
      <w:r w:rsidR="00837434" w:rsidRPr="00EC1506">
        <w:rPr>
          <w:lang w:val="en-US"/>
        </w:rPr>
        <w:t>outside of the Open gate</w:t>
      </w:r>
      <w:r w:rsidR="00065819" w:rsidRPr="00EC1506">
        <w:rPr>
          <w:lang w:val="en-US"/>
        </w:rPr>
        <w:t xml:space="preserve"> interval</w:t>
      </w:r>
      <w:r w:rsidR="00837434" w:rsidRPr="00EC1506">
        <w:rPr>
          <w:lang w:val="en-US"/>
        </w:rPr>
        <w:t>, then it must be dropped</w:t>
      </w:r>
      <w:r w:rsidR="00065819" w:rsidRPr="00EC1506">
        <w:rPr>
          <w:lang w:val="en-US"/>
        </w:rPr>
        <w:t>)</w:t>
      </w:r>
      <w:r w:rsidR="00837434" w:rsidRPr="00EC1506">
        <w:rPr>
          <w:lang w:val="en-US"/>
        </w:rPr>
        <w:t>.</w:t>
      </w:r>
    </w:p>
    <w:p w14:paraId="79453EF7" w14:textId="0B333BC6" w:rsidR="00955841" w:rsidRDefault="00955841" w:rsidP="00DC0759">
      <w:pPr>
        <w:rPr>
          <w:lang w:val="en-US"/>
        </w:rPr>
      </w:pPr>
      <w:r w:rsidRPr="00955841">
        <w:rPr>
          <w:lang w:val="en-US"/>
        </w:rPr>
        <w:t xml:space="preserve">In Figure </w:t>
      </w:r>
      <w:r>
        <w:rPr>
          <w:lang w:val="en-US"/>
        </w:rPr>
        <w:t xml:space="preserve">2, </w:t>
      </w:r>
      <w:r w:rsidR="00AE4BE3">
        <w:rPr>
          <w:lang w:val="en-US"/>
        </w:rPr>
        <w:t>a</w:t>
      </w:r>
      <w:r w:rsidR="00D31AB9">
        <w:rPr>
          <w:lang w:val="en-US"/>
        </w:rPr>
        <w:t xml:space="preserve">n illustrative </w:t>
      </w:r>
      <w:r w:rsidR="00E359B0">
        <w:rPr>
          <w:lang w:val="en-US"/>
        </w:rPr>
        <w:t xml:space="preserve">diagram shows </w:t>
      </w:r>
      <w:r w:rsidR="003A3775">
        <w:rPr>
          <w:lang w:val="en-US"/>
        </w:rPr>
        <w:t>relevant</w:t>
      </w:r>
      <w:r w:rsidR="00E359B0">
        <w:rPr>
          <w:lang w:val="en-US"/>
        </w:rPr>
        <w:t xml:space="preserve"> PSFP para</w:t>
      </w:r>
      <w:r w:rsidR="003A3775">
        <w:rPr>
          <w:lang w:val="en-US"/>
        </w:rPr>
        <w:t>meters.</w:t>
      </w:r>
    </w:p>
    <w:p w14:paraId="4788DE4A" w14:textId="0D2F02EA" w:rsidR="003A3775" w:rsidRDefault="0016022E" w:rsidP="00B76C3F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A4FAA9D" wp14:editId="1648B198">
            <wp:extent cx="5419725" cy="1450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145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67225E" w14:textId="4509E132" w:rsidR="0016022E" w:rsidRDefault="0016022E" w:rsidP="0016022E">
      <w:pPr>
        <w:pStyle w:val="Caption"/>
        <w:jc w:val="center"/>
        <w:rPr>
          <w:rStyle w:val="IvDbodytextChar"/>
          <w:rFonts w:eastAsia="Malgun Gothic"/>
          <w:i/>
          <w:color w:val="auto"/>
        </w:rPr>
      </w:pPr>
      <w:r>
        <w:t>Figure 2. Relevant PSFP parameters</w:t>
      </w:r>
      <w:r w:rsidR="002633DC">
        <w:t xml:space="preserve"> illustrated.</w:t>
      </w:r>
    </w:p>
    <w:p w14:paraId="469AE3DF" w14:textId="59A40D0D" w:rsidR="00E378DE" w:rsidRDefault="008861D5" w:rsidP="00967534">
      <w:pPr>
        <w:pStyle w:val="Heading5"/>
        <w:rPr>
          <w:lang w:val="en-US"/>
        </w:rPr>
      </w:pPr>
      <w:r>
        <w:rPr>
          <w:lang w:val="en-US"/>
        </w:rPr>
        <w:t xml:space="preserve">Stream </w:t>
      </w:r>
      <w:r w:rsidR="00E378DE">
        <w:rPr>
          <w:lang w:val="en-US"/>
        </w:rPr>
        <w:t xml:space="preserve">Filter </w:t>
      </w:r>
      <w:r>
        <w:rPr>
          <w:lang w:val="en-US"/>
        </w:rPr>
        <w:t xml:space="preserve">Instance </w:t>
      </w:r>
      <w:r w:rsidR="00E378DE">
        <w:rPr>
          <w:lang w:val="en-US"/>
        </w:rPr>
        <w:t>Table parameters</w:t>
      </w:r>
      <w:r w:rsidR="005760E7">
        <w:rPr>
          <w:lang w:val="en-US"/>
        </w:rPr>
        <w:t xml:space="preserve"> (Table 12-32, IEEE 802.1Q)</w:t>
      </w:r>
      <w:r w:rsidR="00E378DE">
        <w:rPr>
          <w:lang w:val="en-US"/>
        </w:rPr>
        <w:t xml:space="preserve">: </w:t>
      </w:r>
    </w:p>
    <w:p w14:paraId="3A96CC26" w14:textId="3A184AE9" w:rsidR="00E957A3" w:rsidRDefault="00E957A3" w:rsidP="00DC0759">
      <w:pPr>
        <w:rPr>
          <w:lang w:val="en-US"/>
        </w:rPr>
      </w:pPr>
      <w:proofErr w:type="spellStart"/>
      <w:r w:rsidRPr="00F95BA9">
        <w:rPr>
          <w:rFonts w:ascii="Courier New" w:hAnsi="Courier New" w:cs="Courier New"/>
          <w:lang w:val="en-US"/>
        </w:rPr>
        <w:t>StreamHandleSpec</w:t>
      </w:r>
      <w:proofErr w:type="spellEnd"/>
      <w:r>
        <w:rPr>
          <w:lang w:val="en-US"/>
        </w:rPr>
        <w:t xml:space="preserve">: Stream ID </w:t>
      </w:r>
    </w:p>
    <w:p w14:paraId="50FEAAE7" w14:textId="782ECE60" w:rsidR="005760E7" w:rsidRDefault="005760E7" w:rsidP="00DC0759">
      <w:pPr>
        <w:rPr>
          <w:lang w:val="en-US"/>
        </w:rPr>
      </w:pPr>
      <w:proofErr w:type="spellStart"/>
      <w:r w:rsidRPr="00F95BA9">
        <w:rPr>
          <w:rFonts w:ascii="Courier New" w:hAnsi="Courier New" w:cs="Courier New"/>
          <w:lang w:val="en-US"/>
        </w:rPr>
        <w:t>PrioritySpec</w:t>
      </w:r>
      <w:proofErr w:type="spellEnd"/>
      <w:r>
        <w:rPr>
          <w:lang w:val="en-US"/>
        </w:rPr>
        <w:t xml:space="preserve">: </w:t>
      </w:r>
      <w:r w:rsidR="00BC346A">
        <w:rPr>
          <w:lang w:val="en-US"/>
        </w:rPr>
        <w:t>Priority</w:t>
      </w:r>
    </w:p>
    <w:p w14:paraId="36B020A7" w14:textId="7E8FF6C6" w:rsidR="00BC346A" w:rsidRDefault="00BC346A" w:rsidP="00DC0759">
      <w:pPr>
        <w:rPr>
          <w:lang w:val="en-US"/>
        </w:rPr>
      </w:pPr>
      <w:proofErr w:type="spellStart"/>
      <w:r w:rsidRPr="00F95BA9">
        <w:rPr>
          <w:rFonts w:ascii="Courier New" w:hAnsi="Courier New" w:cs="Courier New"/>
          <w:lang w:val="en-US"/>
        </w:rPr>
        <w:t>StreamGateInstanceID</w:t>
      </w:r>
      <w:proofErr w:type="spellEnd"/>
      <w:r>
        <w:rPr>
          <w:lang w:val="en-US"/>
        </w:rPr>
        <w:t>: Gate ID</w:t>
      </w:r>
    </w:p>
    <w:p w14:paraId="73FAF8E5" w14:textId="6F34A33E" w:rsidR="00810C92" w:rsidRDefault="00EF726D" w:rsidP="00967534">
      <w:pPr>
        <w:pStyle w:val="Heading5"/>
        <w:rPr>
          <w:lang w:val="en-US"/>
        </w:rPr>
      </w:pPr>
      <w:r>
        <w:rPr>
          <w:lang w:val="en-US"/>
        </w:rPr>
        <w:t xml:space="preserve">Stream </w:t>
      </w:r>
      <w:r w:rsidR="00810C92">
        <w:rPr>
          <w:lang w:val="en-US"/>
        </w:rPr>
        <w:t xml:space="preserve">Gate </w:t>
      </w:r>
      <w:r>
        <w:rPr>
          <w:lang w:val="en-US"/>
        </w:rPr>
        <w:t xml:space="preserve">Instance </w:t>
      </w:r>
      <w:r w:rsidR="00810C92">
        <w:rPr>
          <w:lang w:val="en-US"/>
        </w:rPr>
        <w:t>Table parameters (Table 12-33, IEEE 802.1Q):</w:t>
      </w:r>
    </w:p>
    <w:p w14:paraId="30339A4E" w14:textId="4AB0E654" w:rsidR="00810C92" w:rsidRDefault="000276BE" w:rsidP="00DC0759">
      <w:pPr>
        <w:rPr>
          <w:lang w:val="en-US"/>
        </w:rPr>
      </w:pPr>
      <w:proofErr w:type="spellStart"/>
      <w:r w:rsidRPr="00F95BA9">
        <w:rPr>
          <w:rFonts w:ascii="Courier New" w:hAnsi="Courier New" w:cs="Courier New"/>
          <w:lang w:val="en-US"/>
        </w:rPr>
        <w:t>PSFPAdminControlList</w:t>
      </w:r>
      <w:proofErr w:type="spellEnd"/>
      <w:r>
        <w:rPr>
          <w:lang w:val="en-US"/>
        </w:rPr>
        <w:t xml:space="preserve">: Sequence of </w:t>
      </w:r>
      <w:r w:rsidR="00F81C64">
        <w:rPr>
          <w:lang w:val="en-US"/>
        </w:rPr>
        <w:t>gate control entries</w:t>
      </w:r>
      <w:r w:rsidR="003C0213">
        <w:rPr>
          <w:lang w:val="en-US"/>
        </w:rPr>
        <w:t xml:space="preserve"> (</w:t>
      </w:r>
      <w:proofErr w:type="spellStart"/>
      <w:r w:rsidR="003C0213" w:rsidRPr="00F81C64">
        <w:rPr>
          <w:lang w:val="en-US"/>
        </w:rPr>
        <w:t>PSFPGateControlEntry</w:t>
      </w:r>
      <w:proofErr w:type="spellEnd"/>
      <w:r w:rsidR="003C0213">
        <w:rPr>
          <w:lang w:val="en-US"/>
        </w:rPr>
        <w:t>)</w:t>
      </w:r>
    </w:p>
    <w:p w14:paraId="213D7FDB" w14:textId="54192B95" w:rsidR="00F81C64" w:rsidRDefault="00F81C64" w:rsidP="00DC0759">
      <w:pPr>
        <w:rPr>
          <w:lang w:val="en-US"/>
        </w:rPr>
      </w:pPr>
      <w:proofErr w:type="spellStart"/>
      <w:r w:rsidRPr="00F95BA9">
        <w:rPr>
          <w:rFonts w:ascii="Courier New" w:hAnsi="Courier New" w:cs="Courier New"/>
          <w:lang w:val="en-US"/>
        </w:rPr>
        <w:t>PSFPGateControlEntry</w:t>
      </w:r>
      <w:proofErr w:type="spellEnd"/>
      <w:r>
        <w:rPr>
          <w:lang w:val="en-US"/>
        </w:rPr>
        <w:t xml:space="preserve">: composed by </w:t>
      </w:r>
      <w:proofErr w:type="spellStart"/>
      <w:r w:rsidR="00A935C9" w:rsidRPr="00A935C9">
        <w:rPr>
          <w:lang w:val="en-US"/>
        </w:rPr>
        <w:t>PSFPgateStatesValue</w:t>
      </w:r>
      <w:proofErr w:type="spellEnd"/>
      <w:r w:rsidR="00A935C9">
        <w:rPr>
          <w:lang w:val="en-US"/>
        </w:rPr>
        <w:t xml:space="preserve">, </w:t>
      </w:r>
      <w:r w:rsidR="004F456B" w:rsidRPr="004F456B">
        <w:rPr>
          <w:lang w:val="en-US"/>
        </w:rPr>
        <w:t>IPV value</w:t>
      </w:r>
      <w:r w:rsidR="004F456B">
        <w:rPr>
          <w:lang w:val="en-US"/>
        </w:rPr>
        <w:t xml:space="preserve">, </w:t>
      </w:r>
      <w:proofErr w:type="spellStart"/>
      <w:r w:rsidR="00C025E8" w:rsidRPr="00C025E8">
        <w:rPr>
          <w:lang w:val="en-US"/>
        </w:rPr>
        <w:t>timeIntervalValue</w:t>
      </w:r>
      <w:proofErr w:type="spellEnd"/>
    </w:p>
    <w:p w14:paraId="105D59B7" w14:textId="45EE7DE0" w:rsidR="001E2B89" w:rsidRDefault="001E2B89" w:rsidP="00CB7D68">
      <w:pPr>
        <w:ind w:firstLine="1298"/>
        <w:rPr>
          <w:lang w:val="en-US"/>
        </w:rPr>
      </w:pPr>
      <w:proofErr w:type="spellStart"/>
      <w:r w:rsidRPr="00F95BA9">
        <w:rPr>
          <w:rFonts w:ascii="Courier New" w:hAnsi="Courier New" w:cs="Courier New"/>
          <w:lang w:val="en-US"/>
        </w:rPr>
        <w:t>PSFPgateStatesValue</w:t>
      </w:r>
      <w:proofErr w:type="spellEnd"/>
      <w:r>
        <w:rPr>
          <w:lang w:val="en-US"/>
        </w:rPr>
        <w:t>: Gate state Open or Closed</w:t>
      </w:r>
    </w:p>
    <w:p w14:paraId="695FE54C" w14:textId="47FAF9D4" w:rsidR="001E2B89" w:rsidRDefault="00CB7D68" w:rsidP="00CB7D68">
      <w:pPr>
        <w:ind w:firstLine="1298"/>
        <w:rPr>
          <w:lang w:val="en-US"/>
        </w:rPr>
      </w:pPr>
      <w:r w:rsidRPr="00F95BA9">
        <w:rPr>
          <w:rFonts w:ascii="Courier New" w:hAnsi="Courier New" w:cs="Courier New"/>
          <w:lang w:val="en-US"/>
        </w:rPr>
        <w:t>IPV value</w:t>
      </w:r>
      <w:r>
        <w:rPr>
          <w:lang w:val="en-US"/>
        </w:rPr>
        <w:t xml:space="preserve">: </w:t>
      </w:r>
      <w:r w:rsidR="00A20397">
        <w:rPr>
          <w:lang w:val="en-US"/>
        </w:rPr>
        <w:t xml:space="preserve">value set to zero to denote that the </w:t>
      </w:r>
      <w:r w:rsidR="00F95BA9">
        <w:rPr>
          <w:lang w:val="en-US"/>
        </w:rPr>
        <w:t xml:space="preserve">frame </w:t>
      </w:r>
      <w:r w:rsidR="00A20397">
        <w:rPr>
          <w:lang w:val="en-US"/>
        </w:rPr>
        <w:t>priority</w:t>
      </w:r>
      <w:r w:rsidR="008B5F00">
        <w:rPr>
          <w:lang w:val="en-US"/>
        </w:rPr>
        <w:t xml:space="preserve"> is used to determine the traffic class</w:t>
      </w:r>
    </w:p>
    <w:p w14:paraId="1B8FD1EE" w14:textId="6A255C5D" w:rsidR="00CB7D68" w:rsidRDefault="00CB7D68" w:rsidP="00CB7D68">
      <w:pPr>
        <w:ind w:firstLine="1298"/>
        <w:rPr>
          <w:lang w:val="en-US"/>
        </w:rPr>
      </w:pPr>
      <w:proofErr w:type="spellStart"/>
      <w:r w:rsidRPr="00F95BA9">
        <w:rPr>
          <w:rFonts w:ascii="Courier New" w:hAnsi="Courier New" w:cs="Courier New"/>
          <w:lang w:val="en-US"/>
        </w:rPr>
        <w:lastRenderedPageBreak/>
        <w:t>timeIntervalValue</w:t>
      </w:r>
      <w:proofErr w:type="spellEnd"/>
      <w:r>
        <w:rPr>
          <w:lang w:val="en-US"/>
        </w:rPr>
        <w:t xml:space="preserve">: </w:t>
      </w:r>
      <w:r w:rsidR="00181AB9">
        <w:rPr>
          <w:lang w:val="en-US"/>
        </w:rPr>
        <w:t>Time interval of the gate state in nanoseconds</w:t>
      </w:r>
    </w:p>
    <w:p w14:paraId="69A93529" w14:textId="180DCC64" w:rsidR="00C35E47" w:rsidRDefault="00C35E47" w:rsidP="00DC0759">
      <w:pPr>
        <w:rPr>
          <w:lang w:val="en-US"/>
        </w:rPr>
      </w:pPr>
      <w:proofErr w:type="spellStart"/>
      <w:r w:rsidRPr="00F95BA9">
        <w:rPr>
          <w:rFonts w:ascii="Courier New" w:hAnsi="Courier New" w:cs="Courier New"/>
          <w:lang w:val="en-US"/>
        </w:rPr>
        <w:t>PSFPAdminCycleTime</w:t>
      </w:r>
      <w:proofErr w:type="spellEnd"/>
      <w:r>
        <w:rPr>
          <w:lang w:val="en-US"/>
        </w:rPr>
        <w:t xml:space="preserve">: </w:t>
      </w:r>
      <w:r w:rsidR="008C5A8B">
        <w:rPr>
          <w:lang w:val="en-US"/>
        </w:rPr>
        <w:t>cycle size</w:t>
      </w:r>
    </w:p>
    <w:p w14:paraId="6466E7FA" w14:textId="3D49CFB2" w:rsidR="00037FA1" w:rsidRDefault="00037FA1" w:rsidP="00DC0759">
      <w:pPr>
        <w:rPr>
          <w:lang w:val="en-US"/>
        </w:rPr>
      </w:pPr>
      <w:proofErr w:type="spellStart"/>
      <w:r w:rsidRPr="00F95BA9">
        <w:rPr>
          <w:rFonts w:ascii="Courier New" w:hAnsi="Courier New" w:cs="Courier New"/>
          <w:lang w:val="en-US"/>
        </w:rPr>
        <w:t>PSFPAdminBaseTime</w:t>
      </w:r>
      <w:proofErr w:type="spellEnd"/>
      <w:r>
        <w:rPr>
          <w:lang w:val="en-US"/>
        </w:rPr>
        <w:t xml:space="preserve">: </w:t>
      </w:r>
      <w:r w:rsidR="00CD25A1">
        <w:rPr>
          <w:lang w:val="en-US"/>
        </w:rPr>
        <w:t>s</w:t>
      </w:r>
      <w:r>
        <w:rPr>
          <w:lang w:val="en-US"/>
        </w:rPr>
        <w:t xml:space="preserve">tarting time </w:t>
      </w:r>
    </w:p>
    <w:p w14:paraId="710834AD" w14:textId="4E8892BD" w:rsidR="00F65D87" w:rsidRDefault="00F65D87" w:rsidP="00DC0759">
      <w:pPr>
        <w:rPr>
          <w:lang w:val="en-US"/>
        </w:rPr>
      </w:pPr>
      <w:proofErr w:type="spellStart"/>
      <w:r w:rsidRPr="00F95BA9">
        <w:rPr>
          <w:rFonts w:ascii="Courier New" w:hAnsi="Courier New" w:cs="Courier New"/>
          <w:lang w:val="en-US"/>
        </w:rPr>
        <w:t>PSFPTickGranularity</w:t>
      </w:r>
      <w:proofErr w:type="spellEnd"/>
      <w:r>
        <w:rPr>
          <w:lang w:val="en-US"/>
        </w:rPr>
        <w:t xml:space="preserve">: </w:t>
      </w:r>
      <w:r w:rsidR="00EA5134">
        <w:rPr>
          <w:lang w:val="en-US"/>
        </w:rPr>
        <w:t>represents the minimum time granularity that the bridge can handle in</w:t>
      </w:r>
      <w:r w:rsidR="00043AAF">
        <w:rPr>
          <w:lang w:val="en-US"/>
        </w:rPr>
        <w:t xml:space="preserve"> nanoseconds</w:t>
      </w:r>
    </w:p>
    <w:p w14:paraId="68723094" w14:textId="2058CDF2" w:rsidR="00816C08" w:rsidRDefault="00816C08" w:rsidP="00816C08">
      <w:pPr>
        <w:pStyle w:val="Heading2"/>
        <w:rPr>
          <w:lang w:val="en-US"/>
        </w:rPr>
      </w:pPr>
      <w:r>
        <w:rPr>
          <w:lang w:val="en-US"/>
        </w:rPr>
        <w:t>TSCAI calculations using PSFP parameters</w:t>
      </w:r>
    </w:p>
    <w:p w14:paraId="1D3911F4" w14:textId="4CBA0626" w:rsidR="00EA5134" w:rsidRDefault="00967534" w:rsidP="00967534">
      <w:pPr>
        <w:pStyle w:val="Heading5"/>
        <w:rPr>
          <w:lang w:val="en-US"/>
        </w:rPr>
      </w:pPr>
      <w:r>
        <w:rPr>
          <w:lang w:val="en-US"/>
        </w:rPr>
        <w:t>Periodicity Calculation</w:t>
      </w:r>
    </w:p>
    <w:p w14:paraId="12CE8BDB" w14:textId="2AAF8A12" w:rsidR="008C5A8B" w:rsidRPr="00967534" w:rsidRDefault="0003367D" w:rsidP="00967534">
      <w:pPr>
        <w:rPr>
          <w:lang w:val="en-US"/>
        </w:rPr>
      </w:pPr>
      <w:r>
        <w:rPr>
          <w:lang w:val="en-US"/>
        </w:rPr>
        <w:t xml:space="preserve">Periodicity of a </w:t>
      </w:r>
      <w:r w:rsidR="002E35F6">
        <w:rPr>
          <w:lang w:val="en-US"/>
        </w:rPr>
        <w:t>TSN S</w:t>
      </w:r>
      <w:r>
        <w:rPr>
          <w:lang w:val="en-US"/>
        </w:rPr>
        <w:t xml:space="preserve">tream is the </w:t>
      </w:r>
      <w:r w:rsidR="008C5A8B">
        <w:rPr>
          <w:lang w:val="en-US"/>
        </w:rPr>
        <w:t xml:space="preserve">equal to </w:t>
      </w:r>
      <w:proofErr w:type="spellStart"/>
      <w:r w:rsidR="008C5A8B" w:rsidRPr="00C35E47">
        <w:rPr>
          <w:lang w:val="en-US"/>
        </w:rPr>
        <w:t>PSFPAdminCycleTime</w:t>
      </w:r>
      <w:proofErr w:type="spellEnd"/>
      <w:r w:rsidR="008C5A8B">
        <w:rPr>
          <w:lang w:val="en-US"/>
        </w:rPr>
        <w:t xml:space="preserve">. </w:t>
      </w:r>
      <w:r w:rsidR="00786923">
        <w:rPr>
          <w:lang w:val="en-US"/>
        </w:rPr>
        <w:t>For multiple flows</w:t>
      </w:r>
      <w:r w:rsidR="00BB73FE">
        <w:rPr>
          <w:lang w:val="en-US"/>
        </w:rPr>
        <w:t>, if they have the same periodi</w:t>
      </w:r>
      <w:r w:rsidR="00F81E9F">
        <w:rPr>
          <w:lang w:val="en-US"/>
        </w:rPr>
        <w:t xml:space="preserve">city then the aggregated periodicity is </w:t>
      </w:r>
      <w:proofErr w:type="spellStart"/>
      <w:r w:rsidR="00F81E9F" w:rsidRPr="00C35E47">
        <w:rPr>
          <w:lang w:val="en-US"/>
        </w:rPr>
        <w:t>PSFPAdminCycleTime</w:t>
      </w:r>
      <w:proofErr w:type="spellEnd"/>
      <w:r w:rsidR="00F81E9F">
        <w:rPr>
          <w:lang w:val="en-US"/>
        </w:rPr>
        <w:t xml:space="preserve">. If not, then the periodicity is </w:t>
      </w:r>
      <w:r w:rsidR="002502B2">
        <w:rPr>
          <w:lang w:val="en-US"/>
        </w:rPr>
        <w:t xml:space="preserve">802.1Qbv’s </w:t>
      </w:r>
      <w:proofErr w:type="spellStart"/>
      <w:r w:rsidR="002502B2" w:rsidRPr="00C35E47">
        <w:rPr>
          <w:lang w:val="en-US"/>
        </w:rPr>
        <w:t>AdminCycleTime</w:t>
      </w:r>
      <w:proofErr w:type="spellEnd"/>
      <w:r w:rsidR="00C97655">
        <w:rPr>
          <w:lang w:val="en-US"/>
        </w:rPr>
        <w:t xml:space="preserve"> for the corresponding traffic class and egress port</w:t>
      </w:r>
      <w:r w:rsidR="002502B2">
        <w:rPr>
          <w:lang w:val="en-US"/>
        </w:rPr>
        <w:t xml:space="preserve">. </w:t>
      </w:r>
    </w:p>
    <w:p w14:paraId="3D3C1D5F" w14:textId="619E1F8B" w:rsidR="00B837D9" w:rsidRDefault="00B837D9" w:rsidP="00A76662">
      <w:pPr>
        <w:pStyle w:val="Heading5"/>
        <w:rPr>
          <w:lang w:val="en-US"/>
        </w:rPr>
      </w:pPr>
      <w:r>
        <w:rPr>
          <w:lang w:val="en-US"/>
        </w:rPr>
        <w:t xml:space="preserve">Arrival </w:t>
      </w:r>
      <w:r w:rsidR="00FD37AC">
        <w:rPr>
          <w:lang w:val="en-US"/>
        </w:rPr>
        <w:t>T</w:t>
      </w:r>
      <w:r>
        <w:rPr>
          <w:lang w:val="en-US"/>
        </w:rPr>
        <w:t>ime Calculation</w:t>
      </w:r>
    </w:p>
    <w:p w14:paraId="5067992E" w14:textId="77777777" w:rsidR="005256AC" w:rsidRDefault="005256AC" w:rsidP="005256AC">
      <w:pPr>
        <w:rPr>
          <w:lang w:val="en-US"/>
        </w:rPr>
      </w:pPr>
      <w:r>
        <w:rPr>
          <w:lang w:val="en-US"/>
        </w:rPr>
        <w:t>Figure 3 shows an illustrative diagram useful to determine the Arrival time based on PSFP parameters.</w:t>
      </w:r>
    </w:p>
    <w:p w14:paraId="20E4DD50" w14:textId="26895AAB" w:rsidR="00B837D9" w:rsidRDefault="00C34A84" w:rsidP="00995D11">
      <w:pPr>
        <w:rPr>
          <w:lang w:val="en-US"/>
        </w:rPr>
      </w:pPr>
      <w:r>
        <w:rPr>
          <w:lang w:val="en-US"/>
        </w:rPr>
        <w:t>Burst a</w:t>
      </w:r>
      <w:r w:rsidR="00FD37AC">
        <w:rPr>
          <w:lang w:val="en-US"/>
        </w:rPr>
        <w:t xml:space="preserve">rrival time of a TSN Stream at the ingress port is </w:t>
      </w:r>
      <w:r w:rsidR="00580C66">
        <w:rPr>
          <w:lang w:val="en-US"/>
        </w:rPr>
        <w:t>calculate</w:t>
      </w:r>
      <w:r w:rsidR="00175CC5">
        <w:rPr>
          <w:lang w:val="en-US"/>
        </w:rPr>
        <w:t>d</w:t>
      </w:r>
      <w:r w:rsidR="00580C66">
        <w:rPr>
          <w:lang w:val="en-US"/>
        </w:rPr>
        <w:t xml:space="preserve"> based on the following conditional:</w:t>
      </w:r>
    </w:p>
    <w:p w14:paraId="0C217941" w14:textId="723A9D79" w:rsidR="003E0EE4" w:rsidRDefault="0033766D" w:rsidP="00995D11">
      <w:pPr>
        <w:rPr>
          <w:lang w:val="en-US"/>
        </w:rPr>
      </w:pPr>
      <w:r>
        <w:rPr>
          <w:lang w:val="en-US"/>
        </w:rPr>
        <w:t xml:space="preserve">If the </w:t>
      </w:r>
      <w:proofErr w:type="spellStart"/>
      <w:r w:rsidR="001A7D35" w:rsidRPr="00A935C9">
        <w:rPr>
          <w:lang w:val="en-US"/>
        </w:rPr>
        <w:t>PSFPgateStatesValue</w:t>
      </w:r>
      <w:proofErr w:type="spellEnd"/>
      <w:r w:rsidR="001A7D35">
        <w:rPr>
          <w:lang w:val="en-US"/>
        </w:rPr>
        <w:t xml:space="preserve"> </w:t>
      </w:r>
      <w:r w:rsidR="00F15085">
        <w:rPr>
          <w:lang w:val="en-US"/>
        </w:rPr>
        <w:t xml:space="preserve">is Closed for the </w:t>
      </w:r>
      <w:r>
        <w:rPr>
          <w:lang w:val="en-US"/>
        </w:rPr>
        <w:t xml:space="preserve">first </w:t>
      </w:r>
      <w:proofErr w:type="spellStart"/>
      <w:r w:rsidRPr="00C025E8">
        <w:rPr>
          <w:lang w:val="en-US"/>
        </w:rPr>
        <w:t>timeIntervalValue</w:t>
      </w:r>
      <w:proofErr w:type="spellEnd"/>
      <w:r>
        <w:rPr>
          <w:lang w:val="en-US"/>
        </w:rPr>
        <w:t xml:space="preserve">, then the Arrival time </w:t>
      </w:r>
      <w:r w:rsidR="00F15085">
        <w:rPr>
          <w:lang w:val="en-US"/>
        </w:rPr>
        <w:t>is equal to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PSFPAdminBaseTime</w:t>
      </w:r>
      <w:proofErr w:type="spellEnd"/>
      <w:r>
        <w:rPr>
          <w:lang w:val="en-US"/>
        </w:rPr>
        <w:t xml:space="preserve"> </w:t>
      </w:r>
      <w:r w:rsidR="00F15085">
        <w:rPr>
          <w:lang w:val="en-US"/>
        </w:rPr>
        <w:t>plus the</w:t>
      </w:r>
      <w:r>
        <w:rPr>
          <w:lang w:val="en-US"/>
        </w:rPr>
        <w:t xml:space="preserve"> first </w:t>
      </w:r>
      <w:proofErr w:type="spellStart"/>
      <w:r w:rsidRPr="00C025E8">
        <w:rPr>
          <w:lang w:val="en-US"/>
        </w:rPr>
        <w:t>timeIntervalValue</w:t>
      </w:r>
      <w:proofErr w:type="spellEnd"/>
      <w:r w:rsidR="004C7AC9">
        <w:rPr>
          <w:lang w:val="en-US"/>
        </w:rPr>
        <w:t xml:space="preserve"> </w:t>
      </w:r>
      <w:r>
        <w:rPr>
          <w:lang w:val="en-US"/>
        </w:rPr>
        <w:t>(see Figure 3(a))</w:t>
      </w:r>
      <w:r w:rsidR="00B116CC">
        <w:rPr>
          <w:lang w:val="en-US"/>
        </w:rPr>
        <w:t xml:space="preserve">. If the </w:t>
      </w:r>
      <w:proofErr w:type="spellStart"/>
      <w:r w:rsidR="00B116CC" w:rsidRPr="00A935C9">
        <w:rPr>
          <w:lang w:val="en-US"/>
        </w:rPr>
        <w:t>PSFPgateStatesValue</w:t>
      </w:r>
      <w:proofErr w:type="spellEnd"/>
      <w:r w:rsidR="00B116CC">
        <w:rPr>
          <w:lang w:val="en-US"/>
        </w:rPr>
        <w:t xml:space="preserve"> is </w:t>
      </w:r>
      <w:r w:rsidR="008569A0">
        <w:rPr>
          <w:lang w:val="en-US"/>
        </w:rPr>
        <w:t>Open</w:t>
      </w:r>
      <w:r w:rsidR="00B116CC">
        <w:rPr>
          <w:lang w:val="en-US"/>
        </w:rPr>
        <w:t xml:space="preserve"> for the first </w:t>
      </w:r>
      <w:proofErr w:type="spellStart"/>
      <w:r w:rsidR="00B116CC" w:rsidRPr="00C025E8">
        <w:rPr>
          <w:lang w:val="en-US"/>
        </w:rPr>
        <w:t>timeIntervalValue</w:t>
      </w:r>
      <w:proofErr w:type="spellEnd"/>
      <w:r w:rsidR="00B116CC">
        <w:rPr>
          <w:lang w:val="en-US"/>
        </w:rPr>
        <w:t xml:space="preserve">, then the Arrival time is equal to </w:t>
      </w:r>
      <w:proofErr w:type="spellStart"/>
      <w:r w:rsidR="003E0EE4">
        <w:rPr>
          <w:lang w:val="en-US"/>
        </w:rPr>
        <w:t>PSFPAdminBaseTime</w:t>
      </w:r>
      <w:proofErr w:type="spellEnd"/>
      <w:r w:rsidR="002E2906">
        <w:rPr>
          <w:lang w:val="en-US"/>
        </w:rPr>
        <w:t xml:space="preserve"> </w:t>
      </w:r>
      <w:r w:rsidR="005256AC">
        <w:rPr>
          <w:lang w:val="en-US"/>
        </w:rPr>
        <w:t>(see Figure 3(b))</w:t>
      </w:r>
      <w:r>
        <w:rPr>
          <w:lang w:val="en-US"/>
        </w:rPr>
        <w:t xml:space="preserve">. </w:t>
      </w:r>
    </w:p>
    <w:p w14:paraId="4E3E9AAC" w14:textId="4CAEA9C8" w:rsidR="006636D6" w:rsidRDefault="00193DDC" w:rsidP="00995D11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FE6AA25" wp14:editId="63DEFE8B">
            <wp:extent cx="6249035" cy="16275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03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314053" w14:textId="2C5DDB48" w:rsidR="00193DDC" w:rsidRDefault="00193DDC" w:rsidP="00193DDC">
      <w:pPr>
        <w:pStyle w:val="Caption"/>
        <w:jc w:val="center"/>
        <w:rPr>
          <w:rStyle w:val="IvDbodytextChar"/>
          <w:rFonts w:eastAsia="Malgun Gothic"/>
          <w:i/>
          <w:color w:val="auto"/>
        </w:rPr>
      </w:pPr>
      <w:r>
        <w:t>Figure 3. Arrival time calculation using PSFP parameters: (a) calculation when the first PSFP gate</w:t>
      </w:r>
      <w:r w:rsidR="00AB3184">
        <w:t xml:space="preserve"> in the cycle</w:t>
      </w:r>
      <w:r>
        <w:t xml:space="preserve"> is closed, (b) calculation when the </w:t>
      </w:r>
      <w:r w:rsidR="00AB3184">
        <w:t>first PSFP gate in the cycle is closed</w:t>
      </w:r>
      <w:r>
        <w:t>.</w:t>
      </w:r>
    </w:p>
    <w:p w14:paraId="4BA699B6" w14:textId="0ECF86DC" w:rsidR="00B837D9" w:rsidRDefault="00516508" w:rsidP="00995D11">
      <w:pPr>
        <w:rPr>
          <w:lang w:val="en-US"/>
        </w:rPr>
      </w:pPr>
      <w:r>
        <w:rPr>
          <w:lang w:val="en-US"/>
        </w:rPr>
        <w:t xml:space="preserve">For </w:t>
      </w:r>
      <w:r w:rsidR="00AC1CA7">
        <w:rPr>
          <w:lang w:val="en-US"/>
        </w:rPr>
        <w:t>aggregated TSN Streams</w:t>
      </w:r>
      <w:r w:rsidR="00840F25">
        <w:rPr>
          <w:lang w:val="en-US"/>
        </w:rPr>
        <w:t xml:space="preserve">, the arrival time is </w:t>
      </w:r>
      <w:r w:rsidR="00623CE6">
        <w:rPr>
          <w:lang w:val="en-US"/>
        </w:rPr>
        <w:t xml:space="preserve">calculated similarly, but </w:t>
      </w:r>
      <w:r w:rsidR="002A1EBE">
        <w:rPr>
          <w:lang w:val="en-US"/>
        </w:rPr>
        <w:t xml:space="preserve">using </w:t>
      </w:r>
      <w:r w:rsidR="00623CE6">
        <w:rPr>
          <w:lang w:val="en-US"/>
        </w:rPr>
        <w:t xml:space="preserve">the </w:t>
      </w:r>
      <w:r w:rsidR="002A1EBE">
        <w:rPr>
          <w:lang w:val="en-US"/>
        </w:rPr>
        <w:t>interval to the first open gate</w:t>
      </w:r>
      <w:r w:rsidR="008A4B39">
        <w:rPr>
          <w:lang w:val="en-US"/>
        </w:rPr>
        <w:t xml:space="preserve">, regardless of </w:t>
      </w:r>
      <w:r w:rsidR="00DB4F23">
        <w:rPr>
          <w:lang w:val="en-US"/>
        </w:rPr>
        <w:t xml:space="preserve">which </w:t>
      </w:r>
      <w:r w:rsidR="00A76662">
        <w:rPr>
          <w:lang w:val="en-US"/>
        </w:rPr>
        <w:t>T</w:t>
      </w:r>
      <w:r w:rsidR="002A1EBE">
        <w:rPr>
          <w:lang w:val="en-US"/>
        </w:rPr>
        <w:t xml:space="preserve">SN Stream. </w:t>
      </w:r>
    </w:p>
    <w:p w14:paraId="55086C94" w14:textId="1EF939A4" w:rsidR="004E7820" w:rsidRDefault="00E3040B" w:rsidP="00E3040B">
      <w:pPr>
        <w:pStyle w:val="Heading5"/>
        <w:rPr>
          <w:lang w:val="en-US"/>
        </w:rPr>
      </w:pPr>
      <w:r>
        <w:rPr>
          <w:lang w:val="en-US"/>
        </w:rPr>
        <w:t>Flow Direction</w:t>
      </w:r>
    </w:p>
    <w:p w14:paraId="5A25118F" w14:textId="712BD64B" w:rsidR="00E3040B" w:rsidRDefault="00E3040B" w:rsidP="00E3040B">
      <w:pPr>
        <w:rPr>
          <w:lang w:val="en-US"/>
        </w:rPr>
      </w:pPr>
      <w:r>
        <w:rPr>
          <w:lang w:val="en-US"/>
        </w:rPr>
        <w:t>Flow direction is calculated based on the following conditional</w:t>
      </w:r>
      <w:r w:rsidR="00294FC6">
        <w:rPr>
          <w:lang w:val="en-US"/>
        </w:rPr>
        <w:t>s</w:t>
      </w:r>
      <w:r>
        <w:rPr>
          <w:lang w:val="en-US"/>
        </w:rPr>
        <w:t xml:space="preserve">: </w:t>
      </w:r>
    </w:p>
    <w:p w14:paraId="35D77BD5" w14:textId="52DF6784" w:rsidR="00E3040B" w:rsidRDefault="00FC7684" w:rsidP="00E3040B">
      <w:pPr>
        <w:rPr>
          <w:lang w:val="en-US"/>
        </w:rPr>
      </w:pPr>
      <w:r>
        <w:rPr>
          <w:lang w:val="en-US"/>
        </w:rPr>
        <w:t xml:space="preserve">If the PSFP information is targeted for a DS-TT </w:t>
      </w:r>
      <w:r w:rsidR="00294FC6">
        <w:rPr>
          <w:lang w:val="en-US"/>
        </w:rPr>
        <w:t>port</w:t>
      </w:r>
      <w:r>
        <w:rPr>
          <w:lang w:val="en-US"/>
        </w:rPr>
        <w:t xml:space="preserve">, the Flow direction = </w:t>
      </w:r>
      <w:r w:rsidR="00294FC6">
        <w:rPr>
          <w:lang w:val="en-US"/>
        </w:rPr>
        <w:t>UL</w:t>
      </w:r>
    </w:p>
    <w:p w14:paraId="58F58413" w14:textId="2FC54488" w:rsidR="00294FC6" w:rsidRDefault="00294FC6" w:rsidP="00E3040B">
      <w:pPr>
        <w:rPr>
          <w:lang w:val="en-US"/>
        </w:rPr>
      </w:pPr>
      <w:r>
        <w:rPr>
          <w:lang w:val="en-US"/>
        </w:rPr>
        <w:t>If the PSFP information is targeted for a NW-TT port, the Flow direction = DL</w:t>
      </w:r>
    </w:p>
    <w:p w14:paraId="3DE2E08F" w14:textId="511715CF" w:rsidR="00AC1CA7" w:rsidRPr="00E3040B" w:rsidRDefault="00AC1CA7" w:rsidP="00E3040B">
      <w:pPr>
        <w:rPr>
          <w:lang w:val="en-US"/>
        </w:rPr>
      </w:pPr>
      <w:r>
        <w:rPr>
          <w:lang w:val="en-US"/>
        </w:rPr>
        <w:t>For aggregated TSN Streams, the flow direction of any of the TSN Streams in the group applies to the aggregated flow.</w:t>
      </w:r>
    </w:p>
    <w:p w14:paraId="696EF775" w14:textId="2F4022A5" w:rsidR="00C27F33" w:rsidRDefault="005D068E" w:rsidP="005D068E">
      <w:pPr>
        <w:pStyle w:val="Heading1"/>
        <w:rPr>
          <w:lang w:val="en-US"/>
        </w:rPr>
      </w:pPr>
      <w:r>
        <w:rPr>
          <w:lang w:val="en-US"/>
        </w:rPr>
        <w:t>2. Proposals</w:t>
      </w:r>
    </w:p>
    <w:p w14:paraId="4A7DD86D" w14:textId="3E3EAA01" w:rsidR="005D068E" w:rsidRDefault="00B97F49" w:rsidP="005D068E">
      <w:pPr>
        <w:rPr>
          <w:rStyle w:val="Strong"/>
        </w:rPr>
      </w:pPr>
      <w:r>
        <w:rPr>
          <w:rStyle w:val="Strong"/>
        </w:rPr>
        <w:t>Proposal 1: The 5GC</w:t>
      </w:r>
      <w:r w:rsidR="00AC7B76">
        <w:rPr>
          <w:rStyle w:val="Strong"/>
        </w:rPr>
        <w:t xml:space="preserve"> </w:t>
      </w:r>
      <w:r w:rsidR="00587321">
        <w:rPr>
          <w:rStyle w:val="Strong"/>
        </w:rPr>
        <w:t>calculate</w:t>
      </w:r>
      <w:r w:rsidR="000F5432">
        <w:rPr>
          <w:rStyle w:val="Strong"/>
        </w:rPr>
        <w:t>s</w:t>
      </w:r>
      <w:r w:rsidR="00587321">
        <w:rPr>
          <w:rStyle w:val="Strong"/>
        </w:rPr>
        <w:t xml:space="preserve"> the TSCAI for single TSN Stream (see paper S2-190</w:t>
      </w:r>
      <w:r w:rsidR="00044761">
        <w:rPr>
          <w:rStyle w:val="Strong"/>
        </w:rPr>
        <w:t>9405</w:t>
      </w:r>
      <w:r w:rsidR="00587321">
        <w:rPr>
          <w:rStyle w:val="Strong"/>
        </w:rPr>
        <w:t>)</w:t>
      </w:r>
      <w:r w:rsidR="000F5432">
        <w:rPr>
          <w:rStyle w:val="Strong"/>
        </w:rPr>
        <w:t xml:space="preserve"> </w:t>
      </w:r>
      <w:r w:rsidR="00E71FF3">
        <w:rPr>
          <w:rStyle w:val="Strong"/>
        </w:rPr>
        <w:t>or</w:t>
      </w:r>
      <w:r w:rsidR="000F5432">
        <w:rPr>
          <w:rStyle w:val="Strong"/>
        </w:rPr>
        <w:t xml:space="preserve"> for a set of TSN Streams </w:t>
      </w:r>
      <w:r w:rsidR="00AC4CE8">
        <w:rPr>
          <w:rStyle w:val="Strong"/>
        </w:rPr>
        <w:t>based on</w:t>
      </w:r>
      <w:r w:rsidR="000F5432">
        <w:rPr>
          <w:rStyle w:val="Strong"/>
        </w:rPr>
        <w:t xml:space="preserve"> PSFP information received from the TSN system according to standard IEEE 802.1Q.</w:t>
      </w:r>
      <w:r w:rsidR="006525D0">
        <w:rPr>
          <w:rStyle w:val="Strong"/>
        </w:rPr>
        <w:t xml:space="preserve"> TSN AF calculates the traffic pattern parameters </w:t>
      </w:r>
      <w:r w:rsidR="00613E8D">
        <w:rPr>
          <w:rStyle w:val="Strong"/>
        </w:rPr>
        <w:t xml:space="preserve">of the flow (single TSN Stream or aggregated TSN Streams) </w:t>
      </w:r>
      <w:r w:rsidR="006525D0">
        <w:rPr>
          <w:rStyle w:val="Strong"/>
        </w:rPr>
        <w:t>base</w:t>
      </w:r>
      <w:r w:rsidR="00613E8D">
        <w:rPr>
          <w:rStyle w:val="Strong"/>
        </w:rPr>
        <w:t>d</w:t>
      </w:r>
      <w:r w:rsidR="006525D0">
        <w:rPr>
          <w:rStyle w:val="Strong"/>
        </w:rPr>
        <w:t xml:space="preserve"> on PSFP parameters, and the SMF uses these parameters to </w:t>
      </w:r>
      <w:r w:rsidR="00613E8D">
        <w:rPr>
          <w:rStyle w:val="Strong"/>
        </w:rPr>
        <w:t xml:space="preserve">determine the </w:t>
      </w:r>
      <w:r w:rsidR="00E71FF3">
        <w:rPr>
          <w:rStyle w:val="Strong"/>
        </w:rPr>
        <w:t xml:space="preserve">flow’s </w:t>
      </w:r>
      <w:r w:rsidR="00613E8D">
        <w:rPr>
          <w:rStyle w:val="Strong"/>
        </w:rPr>
        <w:t>TSCAI.</w:t>
      </w:r>
    </w:p>
    <w:p w14:paraId="29E5F098" w14:textId="1A31608C" w:rsidR="00B97F49" w:rsidRDefault="00B97F49" w:rsidP="005D068E">
      <w:pPr>
        <w:rPr>
          <w:rStyle w:val="Strong"/>
        </w:rPr>
      </w:pPr>
      <w:r>
        <w:rPr>
          <w:rStyle w:val="Strong"/>
        </w:rPr>
        <w:lastRenderedPageBreak/>
        <w:t xml:space="preserve">Proposal 2: </w:t>
      </w:r>
      <w:r w:rsidR="00F712C6">
        <w:rPr>
          <w:rStyle w:val="Strong"/>
        </w:rPr>
        <w:t>The 5GC</w:t>
      </w:r>
      <w:r w:rsidR="00A54C49">
        <w:rPr>
          <w:rStyle w:val="Strong"/>
        </w:rPr>
        <w:t xml:space="preserve"> </w:t>
      </w:r>
      <w:r w:rsidR="00791889">
        <w:rPr>
          <w:rStyle w:val="Strong"/>
        </w:rPr>
        <w:t>map</w:t>
      </w:r>
      <w:r w:rsidR="008B0853">
        <w:rPr>
          <w:rStyle w:val="Strong"/>
        </w:rPr>
        <w:t>s</w:t>
      </w:r>
      <w:r w:rsidR="00791889">
        <w:rPr>
          <w:rStyle w:val="Strong"/>
        </w:rPr>
        <w:t xml:space="preserve"> </w:t>
      </w:r>
      <w:r w:rsidR="00F948F0">
        <w:rPr>
          <w:rStyle w:val="Strong"/>
        </w:rPr>
        <w:t>a single</w:t>
      </w:r>
      <w:r w:rsidR="00791889">
        <w:rPr>
          <w:rStyle w:val="Strong"/>
        </w:rPr>
        <w:t xml:space="preserve"> TSCAI for aggregated TSN Streams into </w:t>
      </w:r>
      <w:r w:rsidR="00F948F0">
        <w:rPr>
          <w:rStyle w:val="Strong"/>
        </w:rPr>
        <w:t xml:space="preserve">a QoS flow, </w:t>
      </w:r>
      <w:proofErr w:type="gramStart"/>
      <w:r w:rsidR="00A95A47">
        <w:rPr>
          <w:rStyle w:val="Strong"/>
        </w:rPr>
        <w:t>as long as</w:t>
      </w:r>
      <w:proofErr w:type="gramEnd"/>
      <w:r w:rsidR="00A95A47">
        <w:rPr>
          <w:rStyle w:val="Strong"/>
        </w:rPr>
        <w:t xml:space="preserve"> </w:t>
      </w:r>
      <w:r w:rsidR="00F948F0">
        <w:rPr>
          <w:rStyle w:val="Strong"/>
        </w:rPr>
        <w:t>the TSN Streams belong to the same traffic class</w:t>
      </w:r>
      <w:r w:rsidR="00902591">
        <w:rPr>
          <w:rStyle w:val="Strong"/>
        </w:rPr>
        <w:t>.</w:t>
      </w:r>
    </w:p>
    <w:p w14:paraId="101B2FEE" w14:textId="157A94E8" w:rsidR="00E31776" w:rsidRDefault="00E31776" w:rsidP="005D068E">
      <w:pPr>
        <w:rPr>
          <w:rStyle w:val="Strong"/>
        </w:rPr>
      </w:pPr>
      <w:r>
        <w:rPr>
          <w:rStyle w:val="Strong"/>
        </w:rPr>
        <w:t>Proposal 3: S</w:t>
      </w:r>
      <w:r w:rsidR="000E4C9B">
        <w:rPr>
          <w:rStyle w:val="Strong"/>
        </w:rPr>
        <w:t>pecify</w:t>
      </w:r>
      <w:r>
        <w:rPr>
          <w:rStyle w:val="Strong"/>
        </w:rPr>
        <w:t xml:space="preserve"> the calculation of the </w:t>
      </w:r>
      <w:r w:rsidR="004D2F12">
        <w:rPr>
          <w:rStyle w:val="Strong"/>
        </w:rPr>
        <w:t>traffic pattern parameters</w:t>
      </w:r>
      <w:r w:rsidR="000E4C9B">
        <w:rPr>
          <w:rStyle w:val="Strong"/>
        </w:rPr>
        <w:t xml:space="preserve"> </w:t>
      </w:r>
      <w:r w:rsidR="00962338">
        <w:rPr>
          <w:rStyle w:val="Strong"/>
        </w:rPr>
        <w:t>for single TSN Streams</w:t>
      </w:r>
      <w:r w:rsidR="001B03B8">
        <w:rPr>
          <w:rStyle w:val="Strong"/>
        </w:rPr>
        <w:t xml:space="preserve"> and for an aggregation of multiple Streams</w:t>
      </w:r>
      <w:r w:rsidR="00962338">
        <w:rPr>
          <w:rStyle w:val="Strong"/>
        </w:rPr>
        <w:t xml:space="preserve"> </w:t>
      </w:r>
      <w:r w:rsidR="000E4C9B">
        <w:rPr>
          <w:rStyle w:val="Strong"/>
        </w:rPr>
        <w:t>using PSFP parameters.</w:t>
      </w:r>
    </w:p>
    <w:p w14:paraId="1E0E700A" w14:textId="5334C960" w:rsidR="008967A7" w:rsidRDefault="008967A7" w:rsidP="005D068E">
      <w:pPr>
        <w:rPr>
          <w:rStyle w:val="Strong"/>
        </w:rPr>
      </w:pPr>
      <w:r>
        <w:rPr>
          <w:rStyle w:val="Strong"/>
        </w:rPr>
        <w:t xml:space="preserve">Proposal </w:t>
      </w:r>
      <w:r w:rsidR="001B03B8">
        <w:rPr>
          <w:rStyle w:val="Strong"/>
        </w:rPr>
        <w:t>4</w:t>
      </w:r>
      <w:r>
        <w:rPr>
          <w:rStyle w:val="Strong"/>
        </w:rPr>
        <w:t xml:space="preserve">: Add </w:t>
      </w:r>
      <w:r w:rsidR="00DB3FF0">
        <w:rPr>
          <w:rStyle w:val="Strong"/>
        </w:rPr>
        <w:t>relevant</w:t>
      </w:r>
      <w:r>
        <w:rPr>
          <w:rStyle w:val="Strong"/>
        </w:rPr>
        <w:t xml:space="preserve"> PSFP</w:t>
      </w:r>
      <w:r w:rsidR="00930CEE">
        <w:rPr>
          <w:rStyle w:val="Strong"/>
        </w:rPr>
        <w:t xml:space="preserve"> parameters to the Port Management Information container, such that </w:t>
      </w:r>
      <w:r w:rsidR="00BB7AFC">
        <w:rPr>
          <w:rStyle w:val="Strong"/>
        </w:rPr>
        <w:t>D</w:t>
      </w:r>
      <w:r w:rsidR="00930CEE">
        <w:rPr>
          <w:rStyle w:val="Strong"/>
        </w:rPr>
        <w:t>S-TT and NW-TT can</w:t>
      </w:r>
      <w:r w:rsidR="009167A5">
        <w:rPr>
          <w:rStyle w:val="Strong"/>
        </w:rPr>
        <w:t xml:space="preserve"> emulate</w:t>
      </w:r>
      <w:r w:rsidR="00FF57E2">
        <w:rPr>
          <w:rStyle w:val="Strong"/>
        </w:rPr>
        <w:t xml:space="preserve"> </w:t>
      </w:r>
      <w:r w:rsidR="00BB7AFC">
        <w:rPr>
          <w:rStyle w:val="Strong"/>
        </w:rPr>
        <w:t>PSFP</w:t>
      </w:r>
      <w:r w:rsidR="00FF57E2">
        <w:rPr>
          <w:rStyle w:val="Strong"/>
        </w:rPr>
        <w:t>.</w:t>
      </w:r>
      <w:r w:rsidR="00841B61">
        <w:rPr>
          <w:rStyle w:val="Strong"/>
        </w:rPr>
        <w:t xml:space="preserve"> </w:t>
      </w:r>
    </w:p>
    <w:p w14:paraId="1A8F5FC2" w14:textId="447827E2" w:rsidR="00F95BA9" w:rsidRPr="00B97F49" w:rsidRDefault="00F95BA9" w:rsidP="005D068E">
      <w:pPr>
        <w:rPr>
          <w:rStyle w:val="Strong"/>
          <w:lang w:val="en-US"/>
        </w:rPr>
      </w:pPr>
      <w:r>
        <w:rPr>
          <w:rStyle w:val="Strong"/>
        </w:rPr>
        <w:t xml:space="preserve">Proposal </w:t>
      </w:r>
      <w:r w:rsidR="001B03B8">
        <w:rPr>
          <w:rStyle w:val="Strong"/>
        </w:rPr>
        <w:t>5</w:t>
      </w:r>
      <w:r>
        <w:rPr>
          <w:rStyle w:val="Strong"/>
        </w:rPr>
        <w:t>: Note the a</w:t>
      </w:r>
      <w:r w:rsidRPr="00F95BA9">
        <w:rPr>
          <w:rStyle w:val="Strong"/>
        </w:rPr>
        <w:t>ssumption</w:t>
      </w:r>
      <w:r>
        <w:rPr>
          <w:rStyle w:val="Strong"/>
        </w:rPr>
        <w:t xml:space="preserve"> that</w:t>
      </w:r>
      <w:r w:rsidRPr="00F95BA9">
        <w:rPr>
          <w:rStyle w:val="Strong"/>
        </w:rPr>
        <w:t xml:space="preserve"> there is a single </w:t>
      </w:r>
      <w:r w:rsidR="00CA2D80">
        <w:rPr>
          <w:rStyle w:val="Strong"/>
        </w:rPr>
        <w:t xml:space="preserve">PSFP </w:t>
      </w:r>
      <w:r w:rsidRPr="00F95BA9">
        <w:rPr>
          <w:rStyle w:val="Strong"/>
        </w:rPr>
        <w:t>filter</w:t>
      </w:r>
      <w:r>
        <w:rPr>
          <w:rStyle w:val="Strong"/>
        </w:rPr>
        <w:t xml:space="preserve"> linked to a</w:t>
      </w:r>
      <w:r w:rsidRPr="00F95BA9">
        <w:rPr>
          <w:rStyle w:val="Strong"/>
        </w:rPr>
        <w:t xml:space="preserve"> </w:t>
      </w:r>
      <w:r w:rsidR="00CA2D80">
        <w:rPr>
          <w:rStyle w:val="Strong"/>
        </w:rPr>
        <w:t xml:space="preserve">single </w:t>
      </w:r>
      <w:r>
        <w:rPr>
          <w:rStyle w:val="Strong"/>
        </w:rPr>
        <w:t xml:space="preserve">PSFP </w:t>
      </w:r>
      <w:r w:rsidRPr="00F95BA9">
        <w:rPr>
          <w:rStyle w:val="Strong"/>
        </w:rPr>
        <w:t>gate</w:t>
      </w:r>
      <w:r>
        <w:rPr>
          <w:rStyle w:val="Strong"/>
        </w:rPr>
        <w:t>, and e</w:t>
      </w:r>
      <w:r w:rsidRPr="00F95BA9">
        <w:rPr>
          <w:rStyle w:val="Strong"/>
        </w:rPr>
        <w:t xml:space="preserve">very </w:t>
      </w:r>
      <w:r>
        <w:rPr>
          <w:rStyle w:val="Strong"/>
        </w:rPr>
        <w:t xml:space="preserve">PSFP </w:t>
      </w:r>
      <w:r w:rsidRPr="00F95BA9">
        <w:rPr>
          <w:rStyle w:val="Strong"/>
        </w:rPr>
        <w:t>filter specif</w:t>
      </w:r>
      <w:r>
        <w:rPr>
          <w:rStyle w:val="Strong"/>
        </w:rPr>
        <w:t>ies</w:t>
      </w:r>
      <w:r w:rsidRPr="00F95BA9">
        <w:rPr>
          <w:rStyle w:val="Strong"/>
        </w:rPr>
        <w:t xml:space="preserve"> a </w:t>
      </w:r>
      <w:r w:rsidR="00311FDC">
        <w:rPr>
          <w:rStyle w:val="Strong"/>
        </w:rPr>
        <w:t xml:space="preserve">unique </w:t>
      </w:r>
      <w:r w:rsidRPr="00F95BA9">
        <w:rPr>
          <w:rStyle w:val="Strong"/>
        </w:rPr>
        <w:t>Stream ID</w:t>
      </w:r>
      <w:r>
        <w:rPr>
          <w:rStyle w:val="Strong"/>
        </w:rPr>
        <w:t xml:space="preserve"> value.</w:t>
      </w:r>
    </w:p>
    <w:sectPr w:rsidR="00F95BA9" w:rsidRPr="00B97F49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F7CDD" w14:textId="77777777" w:rsidR="00FE7BFD" w:rsidRDefault="00FE7BFD">
      <w:r>
        <w:separator/>
      </w:r>
    </w:p>
    <w:p w14:paraId="0A15ECE6" w14:textId="77777777" w:rsidR="00FE7BFD" w:rsidRDefault="00FE7BFD"/>
  </w:endnote>
  <w:endnote w:type="continuationSeparator" w:id="0">
    <w:p w14:paraId="2CC546E3" w14:textId="77777777" w:rsidR="00FE7BFD" w:rsidRDefault="00FE7BFD">
      <w:r>
        <w:continuationSeparator/>
      </w:r>
    </w:p>
    <w:p w14:paraId="273D4DAF" w14:textId="77777777" w:rsidR="00FE7BFD" w:rsidRDefault="00FE7B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C3BBD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0ECAE76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2ED8E73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5A5E0" w14:textId="77777777" w:rsidR="00FE7BFD" w:rsidRDefault="00FE7BFD">
      <w:r>
        <w:separator/>
      </w:r>
    </w:p>
    <w:p w14:paraId="3C797517" w14:textId="77777777" w:rsidR="00FE7BFD" w:rsidRDefault="00FE7BFD"/>
  </w:footnote>
  <w:footnote w:type="continuationSeparator" w:id="0">
    <w:p w14:paraId="4D8CE2C2" w14:textId="77777777" w:rsidR="00FE7BFD" w:rsidRDefault="00FE7BFD">
      <w:r>
        <w:continuationSeparator/>
      </w:r>
    </w:p>
    <w:p w14:paraId="30E403FE" w14:textId="77777777" w:rsidR="00FE7BFD" w:rsidRDefault="00FE7B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BC6E1" w14:textId="77777777" w:rsidR="00554E12" w:rsidRDefault="00554E12"/>
  <w:p w14:paraId="1C49A6F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66E6F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1B578E0A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8F0D6E6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C1124E"/>
    <w:multiLevelType w:val="hybridMultilevel"/>
    <w:tmpl w:val="CAA6F014"/>
    <w:lvl w:ilvl="0" w:tplc="070E21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16EE6"/>
    <w:multiLevelType w:val="hybridMultilevel"/>
    <w:tmpl w:val="CAA6F014"/>
    <w:lvl w:ilvl="0" w:tplc="070E21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3"/>
  </w:num>
  <w:num w:numId="8">
    <w:abstractNumId w:val="26"/>
  </w:num>
  <w:num w:numId="9">
    <w:abstractNumId w:val="24"/>
  </w:num>
  <w:num w:numId="10">
    <w:abstractNumId w:val="11"/>
  </w:num>
  <w:num w:numId="11">
    <w:abstractNumId w:val="20"/>
  </w:num>
  <w:num w:numId="12">
    <w:abstractNumId w:val="14"/>
  </w:num>
  <w:num w:numId="13">
    <w:abstractNumId w:val="17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6"/>
  </w:num>
  <w:num w:numId="21">
    <w:abstractNumId w:val="16"/>
  </w:num>
  <w:num w:numId="22">
    <w:abstractNumId w:val="19"/>
  </w:num>
  <w:num w:numId="23">
    <w:abstractNumId w:val="35"/>
  </w:num>
  <w:num w:numId="24">
    <w:abstractNumId w:val="15"/>
  </w:num>
  <w:num w:numId="25">
    <w:abstractNumId w:val="33"/>
  </w:num>
  <w:num w:numId="26">
    <w:abstractNumId w:val="18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13"/>
  </w:num>
  <w:num w:numId="39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26BF6"/>
    <w:rsid w:val="000276BE"/>
    <w:rsid w:val="0003241B"/>
    <w:rsid w:val="00032A41"/>
    <w:rsid w:val="0003367D"/>
    <w:rsid w:val="000342F0"/>
    <w:rsid w:val="00035DA3"/>
    <w:rsid w:val="00036C7A"/>
    <w:rsid w:val="00037975"/>
    <w:rsid w:val="00037B82"/>
    <w:rsid w:val="00037FA1"/>
    <w:rsid w:val="00040798"/>
    <w:rsid w:val="00040945"/>
    <w:rsid w:val="0004154F"/>
    <w:rsid w:val="00041BF8"/>
    <w:rsid w:val="0004271C"/>
    <w:rsid w:val="00043912"/>
    <w:rsid w:val="00043AAF"/>
    <w:rsid w:val="0004421B"/>
    <w:rsid w:val="00044761"/>
    <w:rsid w:val="00047240"/>
    <w:rsid w:val="00052D17"/>
    <w:rsid w:val="00053C49"/>
    <w:rsid w:val="00053FDD"/>
    <w:rsid w:val="000541E5"/>
    <w:rsid w:val="00054CBB"/>
    <w:rsid w:val="00055089"/>
    <w:rsid w:val="00055987"/>
    <w:rsid w:val="00055DCC"/>
    <w:rsid w:val="00056103"/>
    <w:rsid w:val="00056388"/>
    <w:rsid w:val="0005749C"/>
    <w:rsid w:val="00060884"/>
    <w:rsid w:val="000614DF"/>
    <w:rsid w:val="00064FF5"/>
    <w:rsid w:val="00065724"/>
    <w:rsid w:val="00065819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096"/>
    <w:rsid w:val="000D06A5"/>
    <w:rsid w:val="000D13E9"/>
    <w:rsid w:val="000D34E7"/>
    <w:rsid w:val="000D3704"/>
    <w:rsid w:val="000D3B3B"/>
    <w:rsid w:val="000D3C85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4C9B"/>
    <w:rsid w:val="000E55BD"/>
    <w:rsid w:val="000F11FF"/>
    <w:rsid w:val="000F152E"/>
    <w:rsid w:val="000F1D52"/>
    <w:rsid w:val="000F1F72"/>
    <w:rsid w:val="000F249D"/>
    <w:rsid w:val="000F2842"/>
    <w:rsid w:val="000F31F4"/>
    <w:rsid w:val="000F5432"/>
    <w:rsid w:val="000F55CD"/>
    <w:rsid w:val="000F67AC"/>
    <w:rsid w:val="001023C0"/>
    <w:rsid w:val="001036A5"/>
    <w:rsid w:val="001038DA"/>
    <w:rsid w:val="00103CA3"/>
    <w:rsid w:val="001046E0"/>
    <w:rsid w:val="001046EC"/>
    <w:rsid w:val="0010609F"/>
    <w:rsid w:val="00107A57"/>
    <w:rsid w:val="00111DA7"/>
    <w:rsid w:val="001143F8"/>
    <w:rsid w:val="00114F2A"/>
    <w:rsid w:val="00115BFB"/>
    <w:rsid w:val="001164CC"/>
    <w:rsid w:val="00116A9D"/>
    <w:rsid w:val="00116B1F"/>
    <w:rsid w:val="001177E0"/>
    <w:rsid w:val="001208AE"/>
    <w:rsid w:val="00122E67"/>
    <w:rsid w:val="0012312A"/>
    <w:rsid w:val="001238D4"/>
    <w:rsid w:val="00123B25"/>
    <w:rsid w:val="001245E5"/>
    <w:rsid w:val="0012485E"/>
    <w:rsid w:val="00124A9C"/>
    <w:rsid w:val="00125727"/>
    <w:rsid w:val="0012578A"/>
    <w:rsid w:val="00125DDA"/>
    <w:rsid w:val="00126038"/>
    <w:rsid w:val="00130406"/>
    <w:rsid w:val="00130600"/>
    <w:rsid w:val="001336A8"/>
    <w:rsid w:val="001342AF"/>
    <w:rsid w:val="00134B1E"/>
    <w:rsid w:val="00136134"/>
    <w:rsid w:val="00136449"/>
    <w:rsid w:val="001377AC"/>
    <w:rsid w:val="001402D4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57C5B"/>
    <w:rsid w:val="0016022E"/>
    <w:rsid w:val="001605AB"/>
    <w:rsid w:val="00160637"/>
    <w:rsid w:val="00160AA6"/>
    <w:rsid w:val="00160D48"/>
    <w:rsid w:val="00160F89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C42"/>
    <w:rsid w:val="00175CC5"/>
    <w:rsid w:val="00175E6D"/>
    <w:rsid w:val="001761FE"/>
    <w:rsid w:val="00177DE5"/>
    <w:rsid w:val="00181AB9"/>
    <w:rsid w:val="0018220B"/>
    <w:rsid w:val="00183544"/>
    <w:rsid w:val="001843E5"/>
    <w:rsid w:val="001845B1"/>
    <w:rsid w:val="001879D0"/>
    <w:rsid w:val="00193416"/>
    <w:rsid w:val="00193567"/>
    <w:rsid w:val="00193DDC"/>
    <w:rsid w:val="0019673F"/>
    <w:rsid w:val="00196CAD"/>
    <w:rsid w:val="001A3A97"/>
    <w:rsid w:val="001A5172"/>
    <w:rsid w:val="001A53DF"/>
    <w:rsid w:val="001A56CD"/>
    <w:rsid w:val="001A5A7A"/>
    <w:rsid w:val="001A620B"/>
    <w:rsid w:val="001A62D4"/>
    <w:rsid w:val="001A7D35"/>
    <w:rsid w:val="001B03B8"/>
    <w:rsid w:val="001B0F55"/>
    <w:rsid w:val="001B22B5"/>
    <w:rsid w:val="001B289A"/>
    <w:rsid w:val="001B476A"/>
    <w:rsid w:val="001B586B"/>
    <w:rsid w:val="001C22D4"/>
    <w:rsid w:val="001C2D55"/>
    <w:rsid w:val="001C318C"/>
    <w:rsid w:val="001C4FCA"/>
    <w:rsid w:val="001C57A2"/>
    <w:rsid w:val="001C64B2"/>
    <w:rsid w:val="001C681B"/>
    <w:rsid w:val="001C6E01"/>
    <w:rsid w:val="001C70F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2B89"/>
    <w:rsid w:val="001E39F7"/>
    <w:rsid w:val="001E4EA0"/>
    <w:rsid w:val="001E5077"/>
    <w:rsid w:val="001E6167"/>
    <w:rsid w:val="001E6C7A"/>
    <w:rsid w:val="001E6F38"/>
    <w:rsid w:val="001F0649"/>
    <w:rsid w:val="001F0B49"/>
    <w:rsid w:val="001F0EA4"/>
    <w:rsid w:val="001F21ED"/>
    <w:rsid w:val="001F2981"/>
    <w:rsid w:val="001F32D8"/>
    <w:rsid w:val="001F32F7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2B48"/>
    <w:rsid w:val="00223FFF"/>
    <w:rsid w:val="002240E3"/>
    <w:rsid w:val="0022548D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20D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5DEB"/>
    <w:rsid w:val="0024676B"/>
    <w:rsid w:val="00246BF8"/>
    <w:rsid w:val="002502B2"/>
    <w:rsid w:val="002502EB"/>
    <w:rsid w:val="00251057"/>
    <w:rsid w:val="0025141C"/>
    <w:rsid w:val="00252A67"/>
    <w:rsid w:val="00253412"/>
    <w:rsid w:val="00253CDB"/>
    <w:rsid w:val="0025454F"/>
    <w:rsid w:val="00255084"/>
    <w:rsid w:val="00255593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3DC"/>
    <w:rsid w:val="002641FA"/>
    <w:rsid w:val="0026603B"/>
    <w:rsid w:val="00266CBA"/>
    <w:rsid w:val="00267626"/>
    <w:rsid w:val="00273420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9EC"/>
    <w:rsid w:val="00294B90"/>
    <w:rsid w:val="00294CD7"/>
    <w:rsid w:val="00294FC6"/>
    <w:rsid w:val="0029608F"/>
    <w:rsid w:val="00296718"/>
    <w:rsid w:val="00296FE2"/>
    <w:rsid w:val="002A078C"/>
    <w:rsid w:val="002A18F6"/>
    <w:rsid w:val="002A1E43"/>
    <w:rsid w:val="002A1EBE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86F"/>
    <w:rsid w:val="002B5C7B"/>
    <w:rsid w:val="002B71DC"/>
    <w:rsid w:val="002C2CB2"/>
    <w:rsid w:val="002C4BA6"/>
    <w:rsid w:val="002C50E8"/>
    <w:rsid w:val="002C556A"/>
    <w:rsid w:val="002C5673"/>
    <w:rsid w:val="002C5C3F"/>
    <w:rsid w:val="002C63FD"/>
    <w:rsid w:val="002D0F26"/>
    <w:rsid w:val="002D11E6"/>
    <w:rsid w:val="002D1794"/>
    <w:rsid w:val="002D1B47"/>
    <w:rsid w:val="002D2880"/>
    <w:rsid w:val="002D3915"/>
    <w:rsid w:val="002D68E3"/>
    <w:rsid w:val="002D6BA4"/>
    <w:rsid w:val="002D7AE0"/>
    <w:rsid w:val="002E0571"/>
    <w:rsid w:val="002E05D5"/>
    <w:rsid w:val="002E2906"/>
    <w:rsid w:val="002E3098"/>
    <w:rsid w:val="002E34F4"/>
    <w:rsid w:val="002E35C1"/>
    <w:rsid w:val="002E35F6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5FB"/>
    <w:rsid w:val="0031151A"/>
    <w:rsid w:val="00311711"/>
    <w:rsid w:val="00311FDC"/>
    <w:rsid w:val="00313211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3766D"/>
    <w:rsid w:val="0034014B"/>
    <w:rsid w:val="00341F9C"/>
    <w:rsid w:val="00344599"/>
    <w:rsid w:val="00346605"/>
    <w:rsid w:val="00347802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EC2"/>
    <w:rsid w:val="0039688D"/>
    <w:rsid w:val="00396F85"/>
    <w:rsid w:val="003A161E"/>
    <w:rsid w:val="003A1B02"/>
    <w:rsid w:val="003A377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213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963"/>
    <w:rsid w:val="003D4F0E"/>
    <w:rsid w:val="003D5B50"/>
    <w:rsid w:val="003D75BF"/>
    <w:rsid w:val="003E0BBD"/>
    <w:rsid w:val="003E0EE4"/>
    <w:rsid w:val="003E1BA5"/>
    <w:rsid w:val="003E2061"/>
    <w:rsid w:val="003E3F30"/>
    <w:rsid w:val="003E4E87"/>
    <w:rsid w:val="003E6BE7"/>
    <w:rsid w:val="003F004E"/>
    <w:rsid w:val="003F01AD"/>
    <w:rsid w:val="003F1F82"/>
    <w:rsid w:val="003F2676"/>
    <w:rsid w:val="003F3F6E"/>
    <w:rsid w:val="003F67CE"/>
    <w:rsid w:val="00401F16"/>
    <w:rsid w:val="00402628"/>
    <w:rsid w:val="004030AF"/>
    <w:rsid w:val="0040425C"/>
    <w:rsid w:val="004043EB"/>
    <w:rsid w:val="00411505"/>
    <w:rsid w:val="0041169A"/>
    <w:rsid w:val="00412392"/>
    <w:rsid w:val="00413367"/>
    <w:rsid w:val="00413FB5"/>
    <w:rsid w:val="00414369"/>
    <w:rsid w:val="004148F3"/>
    <w:rsid w:val="00415A82"/>
    <w:rsid w:val="00416D6F"/>
    <w:rsid w:val="00420457"/>
    <w:rsid w:val="00420BEE"/>
    <w:rsid w:val="00422BDE"/>
    <w:rsid w:val="004233BD"/>
    <w:rsid w:val="00424DD2"/>
    <w:rsid w:val="004252E2"/>
    <w:rsid w:val="00425C73"/>
    <w:rsid w:val="00426032"/>
    <w:rsid w:val="00427B4C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3E69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996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6EF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48CF"/>
    <w:rsid w:val="004A5C78"/>
    <w:rsid w:val="004A6258"/>
    <w:rsid w:val="004A65D3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9CA"/>
    <w:rsid w:val="004C351E"/>
    <w:rsid w:val="004C4E92"/>
    <w:rsid w:val="004C6489"/>
    <w:rsid w:val="004C7AC9"/>
    <w:rsid w:val="004D193E"/>
    <w:rsid w:val="004D2F12"/>
    <w:rsid w:val="004D3E0F"/>
    <w:rsid w:val="004D47CA"/>
    <w:rsid w:val="004E1FEC"/>
    <w:rsid w:val="004E204B"/>
    <w:rsid w:val="004E20C4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820"/>
    <w:rsid w:val="004E79A7"/>
    <w:rsid w:val="004F1F6D"/>
    <w:rsid w:val="004F3EB5"/>
    <w:rsid w:val="004F456B"/>
    <w:rsid w:val="004F55AE"/>
    <w:rsid w:val="0050052A"/>
    <w:rsid w:val="00501003"/>
    <w:rsid w:val="00501A3E"/>
    <w:rsid w:val="00504A24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775"/>
    <w:rsid w:val="00515B9F"/>
    <w:rsid w:val="00516189"/>
    <w:rsid w:val="00516508"/>
    <w:rsid w:val="00520266"/>
    <w:rsid w:val="00520775"/>
    <w:rsid w:val="0052196E"/>
    <w:rsid w:val="005249BE"/>
    <w:rsid w:val="005256AC"/>
    <w:rsid w:val="005321BB"/>
    <w:rsid w:val="005338E0"/>
    <w:rsid w:val="005402FE"/>
    <w:rsid w:val="00541740"/>
    <w:rsid w:val="00542686"/>
    <w:rsid w:val="00543C0E"/>
    <w:rsid w:val="0054461F"/>
    <w:rsid w:val="00546161"/>
    <w:rsid w:val="00547D69"/>
    <w:rsid w:val="00550081"/>
    <w:rsid w:val="00550731"/>
    <w:rsid w:val="005530DA"/>
    <w:rsid w:val="00553D36"/>
    <w:rsid w:val="00554E12"/>
    <w:rsid w:val="00556B59"/>
    <w:rsid w:val="00556E51"/>
    <w:rsid w:val="00556FF1"/>
    <w:rsid w:val="0056209F"/>
    <w:rsid w:val="0056306F"/>
    <w:rsid w:val="00564495"/>
    <w:rsid w:val="005673B6"/>
    <w:rsid w:val="00573512"/>
    <w:rsid w:val="00573F49"/>
    <w:rsid w:val="00574023"/>
    <w:rsid w:val="005749BE"/>
    <w:rsid w:val="005760E7"/>
    <w:rsid w:val="005765E5"/>
    <w:rsid w:val="00577BCE"/>
    <w:rsid w:val="00580C66"/>
    <w:rsid w:val="0058240E"/>
    <w:rsid w:val="00584692"/>
    <w:rsid w:val="0058505E"/>
    <w:rsid w:val="00585D0C"/>
    <w:rsid w:val="005863F5"/>
    <w:rsid w:val="00587321"/>
    <w:rsid w:val="00587A56"/>
    <w:rsid w:val="00590113"/>
    <w:rsid w:val="00590BF8"/>
    <w:rsid w:val="00591262"/>
    <w:rsid w:val="00591876"/>
    <w:rsid w:val="00591947"/>
    <w:rsid w:val="005924B8"/>
    <w:rsid w:val="00593E3C"/>
    <w:rsid w:val="00595671"/>
    <w:rsid w:val="00595A40"/>
    <w:rsid w:val="00595D5F"/>
    <w:rsid w:val="00596BEF"/>
    <w:rsid w:val="00597895"/>
    <w:rsid w:val="00597AAA"/>
    <w:rsid w:val="005A0FBC"/>
    <w:rsid w:val="005A1F74"/>
    <w:rsid w:val="005A2629"/>
    <w:rsid w:val="005A3527"/>
    <w:rsid w:val="005A4508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068E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110"/>
    <w:rsid w:val="005F1C0E"/>
    <w:rsid w:val="005F2146"/>
    <w:rsid w:val="005F2732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1D30"/>
    <w:rsid w:val="00612617"/>
    <w:rsid w:val="00612A66"/>
    <w:rsid w:val="00613E8D"/>
    <w:rsid w:val="00617B2B"/>
    <w:rsid w:val="00617FAD"/>
    <w:rsid w:val="00620952"/>
    <w:rsid w:val="00620C73"/>
    <w:rsid w:val="00622421"/>
    <w:rsid w:val="00623CE6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635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5D0"/>
    <w:rsid w:val="006525FF"/>
    <w:rsid w:val="0065375C"/>
    <w:rsid w:val="006543E2"/>
    <w:rsid w:val="0065464D"/>
    <w:rsid w:val="00657B29"/>
    <w:rsid w:val="00660A0B"/>
    <w:rsid w:val="00661FF3"/>
    <w:rsid w:val="00662007"/>
    <w:rsid w:val="00662994"/>
    <w:rsid w:val="006633DF"/>
    <w:rsid w:val="006636D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7AF"/>
    <w:rsid w:val="00681D06"/>
    <w:rsid w:val="006820A2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0BA"/>
    <w:rsid w:val="006A021D"/>
    <w:rsid w:val="006A0AC3"/>
    <w:rsid w:val="006A16F4"/>
    <w:rsid w:val="006A25D0"/>
    <w:rsid w:val="006A311D"/>
    <w:rsid w:val="006A3206"/>
    <w:rsid w:val="006A375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18F"/>
    <w:rsid w:val="006C3332"/>
    <w:rsid w:val="006C4794"/>
    <w:rsid w:val="006C5998"/>
    <w:rsid w:val="006C59A8"/>
    <w:rsid w:val="006C71B5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126F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CF2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25A"/>
    <w:rsid w:val="007133AD"/>
    <w:rsid w:val="007145E9"/>
    <w:rsid w:val="00714F5A"/>
    <w:rsid w:val="007167BD"/>
    <w:rsid w:val="00716979"/>
    <w:rsid w:val="0072114C"/>
    <w:rsid w:val="007236E5"/>
    <w:rsid w:val="007240B2"/>
    <w:rsid w:val="00724230"/>
    <w:rsid w:val="00727080"/>
    <w:rsid w:val="0073142D"/>
    <w:rsid w:val="0073298E"/>
    <w:rsid w:val="007348DE"/>
    <w:rsid w:val="00734DC1"/>
    <w:rsid w:val="00735EE8"/>
    <w:rsid w:val="007378BA"/>
    <w:rsid w:val="00740132"/>
    <w:rsid w:val="00740E0D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56"/>
    <w:rsid w:val="007552E4"/>
    <w:rsid w:val="00755931"/>
    <w:rsid w:val="007560E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3DC"/>
    <w:rsid w:val="00781D2F"/>
    <w:rsid w:val="0078214C"/>
    <w:rsid w:val="00782416"/>
    <w:rsid w:val="00782472"/>
    <w:rsid w:val="0078481F"/>
    <w:rsid w:val="00786487"/>
    <w:rsid w:val="00786923"/>
    <w:rsid w:val="00790B65"/>
    <w:rsid w:val="00791889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6039"/>
    <w:rsid w:val="007B7C6B"/>
    <w:rsid w:val="007B7F00"/>
    <w:rsid w:val="007C1D3B"/>
    <w:rsid w:val="007C2053"/>
    <w:rsid w:val="007C3BD3"/>
    <w:rsid w:val="007C40D8"/>
    <w:rsid w:val="007C50FA"/>
    <w:rsid w:val="007C5958"/>
    <w:rsid w:val="007C5D63"/>
    <w:rsid w:val="007C6A64"/>
    <w:rsid w:val="007D0DB6"/>
    <w:rsid w:val="007D166B"/>
    <w:rsid w:val="007D1D37"/>
    <w:rsid w:val="007D1D4D"/>
    <w:rsid w:val="007D262C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53"/>
    <w:rsid w:val="007E7ED5"/>
    <w:rsid w:val="007F14A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0C92"/>
    <w:rsid w:val="0081231A"/>
    <w:rsid w:val="00814721"/>
    <w:rsid w:val="00816C08"/>
    <w:rsid w:val="00817AA6"/>
    <w:rsid w:val="00820D88"/>
    <w:rsid w:val="00820EA3"/>
    <w:rsid w:val="008221B7"/>
    <w:rsid w:val="008240D6"/>
    <w:rsid w:val="00826BE2"/>
    <w:rsid w:val="00831152"/>
    <w:rsid w:val="008318E5"/>
    <w:rsid w:val="008324EF"/>
    <w:rsid w:val="00832F68"/>
    <w:rsid w:val="008346AF"/>
    <w:rsid w:val="00834745"/>
    <w:rsid w:val="00834963"/>
    <w:rsid w:val="00834E9B"/>
    <w:rsid w:val="00836321"/>
    <w:rsid w:val="00837434"/>
    <w:rsid w:val="00837DCE"/>
    <w:rsid w:val="00837F44"/>
    <w:rsid w:val="008403A9"/>
    <w:rsid w:val="008403E2"/>
    <w:rsid w:val="00840F25"/>
    <w:rsid w:val="00841B61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569A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5AAB"/>
    <w:rsid w:val="008861D5"/>
    <w:rsid w:val="00887B8D"/>
    <w:rsid w:val="0089018C"/>
    <w:rsid w:val="0089276D"/>
    <w:rsid w:val="00892892"/>
    <w:rsid w:val="00892F7E"/>
    <w:rsid w:val="0089346B"/>
    <w:rsid w:val="008963F4"/>
    <w:rsid w:val="008967A7"/>
    <w:rsid w:val="00897531"/>
    <w:rsid w:val="00897762"/>
    <w:rsid w:val="00897A58"/>
    <w:rsid w:val="008A0211"/>
    <w:rsid w:val="008A230B"/>
    <w:rsid w:val="008A319B"/>
    <w:rsid w:val="008A3AE3"/>
    <w:rsid w:val="008A4073"/>
    <w:rsid w:val="008A41FC"/>
    <w:rsid w:val="008A4B39"/>
    <w:rsid w:val="008A505B"/>
    <w:rsid w:val="008B0853"/>
    <w:rsid w:val="008B3A8E"/>
    <w:rsid w:val="008B4A6D"/>
    <w:rsid w:val="008B4F02"/>
    <w:rsid w:val="008B56D5"/>
    <w:rsid w:val="008B5C01"/>
    <w:rsid w:val="008B5F00"/>
    <w:rsid w:val="008B6BA6"/>
    <w:rsid w:val="008B7A85"/>
    <w:rsid w:val="008C00DD"/>
    <w:rsid w:val="008C1DFA"/>
    <w:rsid w:val="008C33BC"/>
    <w:rsid w:val="008C35B9"/>
    <w:rsid w:val="008C552D"/>
    <w:rsid w:val="008C5A61"/>
    <w:rsid w:val="008C5A8B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D7C"/>
    <w:rsid w:val="00902591"/>
    <w:rsid w:val="009026FC"/>
    <w:rsid w:val="00902AA8"/>
    <w:rsid w:val="00903074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7A5"/>
    <w:rsid w:val="009177AD"/>
    <w:rsid w:val="00917911"/>
    <w:rsid w:val="00917DD0"/>
    <w:rsid w:val="00921E4C"/>
    <w:rsid w:val="0092463F"/>
    <w:rsid w:val="0092557E"/>
    <w:rsid w:val="0092643F"/>
    <w:rsid w:val="00926814"/>
    <w:rsid w:val="00930CEE"/>
    <w:rsid w:val="009327BB"/>
    <w:rsid w:val="00935E4C"/>
    <w:rsid w:val="0093663A"/>
    <w:rsid w:val="009366EF"/>
    <w:rsid w:val="009406B3"/>
    <w:rsid w:val="009409B3"/>
    <w:rsid w:val="00940D00"/>
    <w:rsid w:val="009410D2"/>
    <w:rsid w:val="0094218C"/>
    <w:rsid w:val="009424C1"/>
    <w:rsid w:val="00943096"/>
    <w:rsid w:val="0094412F"/>
    <w:rsid w:val="00944D9F"/>
    <w:rsid w:val="0094531F"/>
    <w:rsid w:val="00946F33"/>
    <w:rsid w:val="00947B8B"/>
    <w:rsid w:val="0095242A"/>
    <w:rsid w:val="009526A9"/>
    <w:rsid w:val="009530BB"/>
    <w:rsid w:val="0095368A"/>
    <w:rsid w:val="009540FA"/>
    <w:rsid w:val="009545AA"/>
    <w:rsid w:val="00955841"/>
    <w:rsid w:val="00955C44"/>
    <w:rsid w:val="00956145"/>
    <w:rsid w:val="00956A56"/>
    <w:rsid w:val="00956E04"/>
    <w:rsid w:val="00957E76"/>
    <w:rsid w:val="00960693"/>
    <w:rsid w:val="0096181B"/>
    <w:rsid w:val="00961B34"/>
    <w:rsid w:val="00962338"/>
    <w:rsid w:val="00962702"/>
    <w:rsid w:val="00962995"/>
    <w:rsid w:val="00963B11"/>
    <w:rsid w:val="00963E54"/>
    <w:rsid w:val="00965C27"/>
    <w:rsid w:val="00967534"/>
    <w:rsid w:val="00970B0F"/>
    <w:rsid w:val="00971368"/>
    <w:rsid w:val="009727C0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2D9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D11"/>
    <w:rsid w:val="00996665"/>
    <w:rsid w:val="009A0399"/>
    <w:rsid w:val="009A0C31"/>
    <w:rsid w:val="009A110A"/>
    <w:rsid w:val="009A161B"/>
    <w:rsid w:val="009A22C7"/>
    <w:rsid w:val="009A2975"/>
    <w:rsid w:val="009A3B0E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02DB"/>
    <w:rsid w:val="009D0E42"/>
    <w:rsid w:val="009D15D1"/>
    <w:rsid w:val="009D37AC"/>
    <w:rsid w:val="009D3ED0"/>
    <w:rsid w:val="009D6493"/>
    <w:rsid w:val="009D6D65"/>
    <w:rsid w:val="009D6E2B"/>
    <w:rsid w:val="009D7E94"/>
    <w:rsid w:val="009E074E"/>
    <w:rsid w:val="009E1ABD"/>
    <w:rsid w:val="009E263F"/>
    <w:rsid w:val="009E3D43"/>
    <w:rsid w:val="009E49AA"/>
    <w:rsid w:val="009E4AEC"/>
    <w:rsid w:val="009E5EF3"/>
    <w:rsid w:val="009E6C7D"/>
    <w:rsid w:val="009E6D55"/>
    <w:rsid w:val="009E7382"/>
    <w:rsid w:val="009F02E4"/>
    <w:rsid w:val="009F3963"/>
    <w:rsid w:val="009F4313"/>
    <w:rsid w:val="009F575B"/>
    <w:rsid w:val="009F601D"/>
    <w:rsid w:val="009F6035"/>
    <w:rsid w:val="009F6903"/>
    <w:rsid w:val="00A0358B"/>
    <w:rsid w:val="00A03F57"/>
    <w:rsid w:val="00A0505E"/>
    <w:rsid w:val="00A1072B"/>
    <w:rsid w:val="00A122C0"/>
    <w:rsid w:val="00A1645B"/>
    <w:rsid w:val="00A16813"/>
    <w:rsid w:val="00A175F9"/>
    <w:rsid w:val="00A20397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4C49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7EB"/>
    <w:rsid w:val="00A728FD"/>
    <w:rsid w:val="00A72FFA"/>
    <w:rsid w:val="00A75A55"/>
    <w:rsid w:val="00A75E8B"/>
    <w:rsid w:val="00A76243"/>
    <w:rsid w:val="00A76662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5C9"/>
    <w:rsid w:val="00A93D75"/>
    <w:rsid w:val="00A940A7"/>
    <w:rsid w:val="00A95A47"/>
    <w:rsid w:val="00A96031"/>
    <w:rsid w:val="00A9657E"/>
    <w:rsid w:val="00A979F0"/>
    <w:rsid w:val="00AA0BA7"/>
    <w:rsid w:val="00AA1283"/>
    <w:rsid w:val="00AB1657"/>
    <w:rsid w:val="00AB1ED0"/>
    <w:rsid w:val="00AB2275"/>
    <w:rsid w:val="00AB2284"/>
    <w:rsid w:val="00AB2324"/>
    <w:rsid w:val="00AB260F"/>
    <w:rsid w:val="00AB3161"/>
    <w:rsid w:val="00AB3184"/>
    <w:rsid w:val="00AB4F54"/>
    <w:rsid w:val="00AB4FC0"/>
    <w:rsid w:val="00AB6496"/>
    <w:rsid w:val="00AC1CA7"/>
    <w:rsid w:val="00AC1D9F"/>
    <w:rsid w:val="00AC3111"/>
    <w:rsid w:val="00AC3942"/>
    <w:rsid w:val="00AC4CE8"/>
    <w:rsid w:val="00AC651D"/>
    <w:rsid w:val="00AC7B76"/>
    <w:rsid w:val="00AC7FB1"/>
    <w:rsid w:val="00AD00B7"/>
    <w:rsid w:val="00AD1AAE"/>
    <w:rsid w:val="00AD1B8C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BE3"/>
    <w:rsid w:val="00AE4CD6"/>
    <w:rsid w:val="00AE54C4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16CC"/>
    <w:rsid w:val="00B1269E"/>
    <w:rsid w:val="00B126AA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C1D"/>
    <w:rsid w:val="00B32F71"/>
    <w:rsid w:val="00B337EE"/>
    <w:rsid w:val="00B349A8"/>
    <w:rsid w:val="00B3530A"/>
    <w:rsid w:val="00B359E5"/>
    <w:rsid w:val="00B371DF"/>
    <w:rsid w:val="00B405C7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3DBA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6918"/>
    <w:rsid w:val="00B76C3F"/>
    <w:rsid w:val="00B80275"/>
    <w:rsid w:val="00B82DAA"/>
    <w:rsid w:val="00B82F38"/>
    <w:rsid w:val="00B83665"/>
    <w:rsid w:val="00B837D9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97F49"/>
    <w:rsid w:val="00BA034F"/>
    <w:rsid w:val="00BA0801"/>
    <w:rsid w:val="00BA20D2"/>
    <w:rsid w:val="00BA2BC9"/>
    <w:rsid w:val="00BA3F76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73FE"/>
    <w:rsid w:val="00BB7AFC"/>
    <w:rsid w:val="00BC06E0"/>
    <w:rsid w:val="00BC0F38"/>
    <w:rsid w:val="00BC1064"/>
    <w:rsid w:val="00BC10C6"/>
    <w:rsid w:val="00BC29B4"/>
    <w:rsid w:val="00BC346A"/>
    <w:rsid w:val="00BC3811"/>
    <w:rsid w:val="00BC4086"/>
    <w:rsid w:val="00BC4FA3"/>
    <w:rsid w:val="00BD25F9"/>
    <w:rsid w:val="00BD2C6F"/>
    <w:rsid w:val="00BD4D4D"/>
    <w:rsid w:val="00BD55B5"/>
    <w:rsid w:val="00BD62C4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6ED"/>
    <w:rsid w:val="00BF6783"/>
    <w:rsid w:val="00BF708E"/>
    <w:rsid w:val="00BF742A"/>
    <w:rsid w:val="00BF7BA2"/>
    <w:rsid w:val="00BF7D87"/>
    <w:rsid w:val="00C018B5"/>
    <w:rsid w:val="00C025E8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DE1"/>
    <w:rsid w:val="00C171C4"/>
    <w:rsid w:val="00C207DC"/>
    <w:rsid w:val="00C20A18"/>
    <w:rsid w:val="00C213C2"/>
    <w:rsid w:val="00C215A5"/>
    <w:rsid w:val="00C22AF0"/>
    <w:rsid w:val="00C2357A"/>
    <w:rsid w:val="00C24C6D"/>
    <w:rsid w:val="00C25480"/>
    <w:rsid w:val="00C279E3"/>
    <w:rsid w:val="00C27F33"/>
    <w:rsid w:val="00C31E76"/>
    <w:rsid w:val="00C327CC"/>
    <w:rsid w:val="00C32A09"/>
    <w:rsid w:val="00C32B02"/>
    <w:rsid w:val="00C33398"/>
    <w:rsid w:val="00C34A84"/>
    <w:rsid w:val="00C34FFA"/>
    <w:rsid w:val="00C35027"/>
    <w:rsid w:val="00C352B4"/>
    <w:rsid w:val="00C35CB9"/>
    <w:rsid w:val="00C35E47"/>
    <w:rsid w:val="00C37D57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47A"/>
    <w:rsid w:val="00C876C3"/>
    <w:rsid w:val="00C919B5"/>
    <w:rsid w:val="00C96C41"/>
    <w:rsid w:val="00C97655"/>
    <w:rsid w:val="00C976C4"/>
    <w:rsid w:val="00C97809"/>
    <w:rsid w:val="00CA1E81"/>
    <w:rsid w:val="00CA2A6D"/>
    <w:rsid w:val="00CA2D80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D68"/>
    <w:rsid w:val="00CB7F2C"/>
    <w:rsid w:val="00CC0445"/>
    <w:rsid w:val="00CC10B2"/>
    <w:rsid w:val="00CC454D"/>
    <w:rsid w:val="00CC4DC0"/>
    <w:rsid w:val="00CC5407"/>
    <w:rsid w:val="00CC553E"/>
    <w:rsid w:val="00CC61CF"/>
    <w:rsid w:val="00CC66C1"/>
    <w:rsid w:val="00CD032A"/>
    <w:rsid w:val="00CD05AB"/>
    <w:rsid w:val="00CD25A1"/>
    <w:rsid w:val="00CD398A"/>
    <w:rsid w:val="00CD3B22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EC5"/>
    <w:rsid w:val="00CE66DD"/>
    <w:rsid w:val="00CE6759"/>
    <w:rsid w:val="00CE7628"/>
    <w:rsid w:val="00CE7C95"/>
    <w:rsid w:val="00CF0699"/>
    <w:rsid w:val="00CF1286"/>
    <w:rsid w:val="00CF1838"/>
    <w:rsid w:val="00CF1A2D"/>
    <w:rsid w:val="00CF2179"/>
    <w:rsid w:val="00CF26A7"/>
    <w:rsid w:val="00CF3B86"/>
    <w:rsid w:val="00CF3D7A"/>
    <w:rsid w:val="00CF43A3"/>
    <w:rsid w:val="00CF6388"/>
    <w:rsid w:val="00CF7EEC"/>
    <w:rsid w:val="00D00F5E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2FD1"/>
    <w:rsid w:val="00D237CD"/>
    <w:rsid w:val="00D23EB0"/>
    <w:rsid w:val="00D24E17"/>
    <w:rsid w:val="00D25329"/>
    <w:rsid w:val="00D263B0"/>
    <w:rsid w:val="00D26651"/>
    <w:rsid w:val="00D3107B"/>
    <w:rsid w:val="00D31AB9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6E81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4EA"/>
    <w:rsid w:val="00D9179C"/>
    <w:rsid w:val="00D92418"/>
    <w:rsid w:val="00D925FF"/>
    <w:rsid w:val="00D93258"/>
    <w:rsid w:val="00D972E5"/>
    <w:rsid w:val="00D97968"/>
    <w:rsid w:val="00DA0260"/>
    <w:rsid w:val="00DA0EC2"/>
    <w:rsid w:val="00DA2070"/>
    <w:rsid w:val="00DA5C6F"/>
    <w:rsid w:val="00DA7264"/>
    <w:rsid w:val="00DB0F98"/>
    <w:rsid w:val="00DB1F3B"/>
    <w:rsid w:val="00DB2646"/>
    <w:rsid w:val="00DB364B"/>
    <w:rsid w:val="00DB3FF0"/>
    <w:rsid w:val="00DB40E9"/>
    <w:rsid w:val="00DB4768"/>
    <w:rsid w:val="00DB4F23"/>
    <w:rsid w:val="00DB58E6"/>
    <w:rsid w:val="00DB6BCD"/>
    <w:rsid w:val="00DC0759"/>
    <w:rsid w:val="00DC6FF4"/>
    <w:rsid w:val="00DD0DF5"/>
    <w:rsid w:val="00DD31D4"/>
    <w:rsid w:val="00DD3DAD"/>
    <w:rsid w:val="00DD3DE7"/>
    <w:rsid w:val="00DD4A3C"/>
    <w:rsid w:val="00DE3196"/>
    <w:rsid w:val="00DE332A"/>
    <w:rsid w:val="00DE3898"/>
    <w:rsid w:val="00DE3C86"/>
    <w:rsid w:val="00DE477F"/>
    <w:rsid w:val="00DE4CB5"/>
    <w:rsid w:val="00DE4D15"/>
    <w:rsid w:val="00DE53A4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DF7B94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18A"/>
    <w:rsid w:val="00E2359D"/>
    <w:rsid w:val="00E23A74"/>
    <w:rsid w:val="00E24D92"/>
    <w:rsid w:val="00E3040B"/>
    <w:rsid w:val="00E3055A"/>
    <w:rsid w:val="00E31334"/>
    <w:rsid w:val="00E31776"/>
    <w:rsid w:val="00E31D7F"/>
    <w:rsid w:val="00E32EFF"/>
    <w:rsid w:val="00E34619"/>
    <w:rsid w:val="00E359B0"/>
    <w:rsid w:val="00E363AB"/>
    <w:rsid w:val="00E363C1"/>
    <w:rsid w:val="00E37640"/>
    <w:rsid w:val="00E378DE"/>
    <w:rsid w:val="00E4033A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56882"/>
    <w:rsid w:val="00E603F0"/>
    <w:rsid w:val="00E617DB"/>
    <w:rsid w:val="00E624DF"/>
    <w:rsid w:val="00E627B7"/>
    <w:rsid w:val="00E645F5"/>
    <w:rsid w:val="00E658B3"/>
    <w:rsid w:val="00E7179C"/>
    <w:rsid w:val="00E71FF3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7A3"/>
    <w:rsid w:val="00E95A73"/>
    <w:rsid w:val="00E97898"/>
    <w:rsid w:val="00EA095B"/>
    <w:rsid w:val="00EA1E56"/>
    <w:rsid w:val="00EA2C75"/>
    <w:rsid w:val="00EA30DB"/>
    <w:rsid w:val="00EA5134"/>
    <w:rsid w:val="00EA5170"/>
    <w:rsid w:val="00EA6842"/>
    <w:rsid w:val="00EA6CD5"/>
    <w:rsid w:val="00EA6D2B"/>
    <w:rsid w:val="00EA711B"/>
    <w:rsid w:val="00EA7DEB"/>
    <w:rsid w:val="00EB1978"/>
    <w:rsid w:val="00EB2B5B"/>
    <w:rsid w:val="00EB448C"/>
    <w:rsid w:val="00EB5333"/>
    <w:rsid w:val="00EB5867"/>
    <w:rsid w:val="00EB6442"/>
    <w:rsid w:val="00EB6A64"/>
    <w:rsid w:val="00EB7B0F"/>
    <w:rsid w:val="00EB7C14"/>
    <w:rsid w:val="00EC1506"/>
    <w:rsid w:val="00EC1524"/>
    <w:rsid w:val="00EC23FF"/>
    <w:rsid w:val="00EC2985"/>
    <w:rsid w:val="00EC3D68"/>
    <w:rsid w:val="00EC52FD"/>
    <w:rsid w:val="00EC5355"/>
    <w:rsid w:val="00ED0BBC"/>
    <w:rsid w:val="00ED116E"/>
    <w:rsid w:val="00ED18E0"/>
    <w:rsid w:val="00ED239F"/>
    <w:rsid w:val="00ED2B29"/>
    <w:rsid w:val="00ED6981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26D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A32"/>
    <w:rsid w:val="00F06B4D"/>
    <w:rsid w:val="00F06E69"/>
    <w:rsid w:val="00F104D0"/>
    <w:rsid w:val="00F12A0C"/>
    <w:rsid w:val="00F12E47"/>
    <w:rsid w:val="00F13393"/>
    <w:rsid w:val="00F1493F"/>
    <w:rsid w:val="00F15085"/>
    <w:rsid w:val="00F15C42"/>
    <w:rsid w:val="00F15D93"/>
    <w:rsid w:val="00F17018"/>
    <w:rsid w:val="00F17821"/>
    <w:rsid w:val="00F20F5A"/>
    <w:rsid w:val="00F2139E"/>
    <w:rsid w:val="00F2182A"/>
    <w:rsid w:val="00F22C78"/>
    <w:rsid w:val="00F23471"/>
    <w:rsid w:val="00F243CA"/>
    <w:rsid w:val="00F24669"/>
    <w:rsid w:val="00F26B76"/>
    <w:rsid w:val="00F30062"/>
    <w:rsid w:val="00F30BE9"/>
    <w:rsid w:val="00F3115A"/>
    <w:rsid w:val="00F3123B"/>
    <w:rsid w:val="00F3222D"/>
    <w:rsid w:val="00F34031"/>
    <w:rsid w:val="00F3405D"/>
    <w:rsid w:val="00F34D28"/>
    <w:rsid w:val="00F34EC3"/>
    <w:rsid w:val="00F3535D"/>
    <w:rsid w:val="00F3536F"/>
    <w:rsid w:val="00F35D9A"/>
    <w:rsid w:val="00F37025"/>
    <w:rsid w:val="00F37CBB"/>
    <w:rsid w:val="00F40C4A"/>
    <w:rsid w:val="00F41661"/>
    <w:rsid w:val="00F41B41"/>
    <w:rsid w:val="00F427BB"/>
    <w:rsid w:val="00F43A53"/>
    <w:rsid w:val="00F44729"/>
    <w:rsid w:val="00F45493"/>
    <w:rsid w:val="00F467A3"/>
    <w:rsid w:val="00F50A1A"/>
    <w:rsid w:val="00F52195"/>
    <w:rsid w:val="00F52BF0"/>
    <w:rsid w:val="00F542F5"/>
    <w:rsid w:val="00F546A4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B14"/>
    <w:rsid w:val="00F65D87"/>
    <w:rsid w:val="00F65F41"/>
    <w:rsid w:val="00F67DB3"/>
    <w:rsid w:val="00F712C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00B"/>
    <w:rsid w:val="00F81389"/>
    <w:rsid w:val="00F81C64"/>
    <w:rsid w:val="00F81E9F"/>
    <w:rsid w:val="00F857AA"/>
    <w:rsid w:val="00F85BFD"/>
    <w:rsid w:val="00F8651B"/>
    <w:rsid w:val="00F86A7D"/>
    <w:rsid w:val="00F92FF5"/>
    <w:rsid w:val="00F93235"/>
    <w:rsid w:val="00F948F0"/>
    <w:rsid w:val="00F95BA9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E7D"/>
    <w:rsid w:val="00FC045C"/>
    <w:rsid w:val="00FC1F37"/>
    <w:rsid w:val="00FC3CFE"/>
    <w:rsid w:val="00FC3DD6"/>
    <w:rsid w:val="00FC49D6"/>
    <w:rsid w:val="00FC4E4C"/>
    <w:rsid w:val="00FC5372"/>
    <w:rsid w:val="00FC58B7"/>
    <w:rsid w:val="00FC6C83"/>
    <w:rsid w:val="00FC7684"/>
    <w:rsid w:val="00FD028A"/>
    <w:rsid w:val="00FD0C96"/>
    <w:rsid w:val="00FD2896"/>
    <w:rsid w:val="00FD2FFA"/>
    <w:rsid w:val="00FD37AC"/>
    <w:rsid w:val="00FD38D0"/>
    <w:rsid w:val="00FD5EBA"/>
    <w:rsid w:val="00FD710B"/>
    <w:rsid w:val="00FD7166"/>
    <w:rsid w:val="00FD7264"/>
    <w:rsid w:val="00FD7A8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2E6"/>
    <w:rsid w:val="00FE7A97"/>
    <w:rsid w:val="00FE7BFD"/>
    <w:rsid w:val="00FF2BCF"/>
    <w:rsid w:val="00FF3E46"/>
    <w:rsid w:val="00FF485D"/>
    <w:rsid w:val="00FF57E2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A09D6"/>
  <w15:chartTrackingRefBased/>
  <w15:docId w15:val="{6E8CB89A-DC5F-4E33-B631-3A044A086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customStyle="1" w:styleId="IvDbodytext">
    <w:name w:val="IvD bodytext"/>
    <w:basedOn w:val="BodyText"/>
    <w:link w:val="IvDbodytextChar"/>
    <w:qFormat/>
    <w:rsid w:val="005644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564495"/>
    <w:rPr>
      <w:rFonts w:ascii="Arial" w:hAnsi="Arial"/>
      <w:color w:val="000000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644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64495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A13FBA359294AA43EF6911AD5DC8A" ma:contentTypeVersion="5" ma:contentTypeDescription="Skapa ett nytt dokument." ma:contentTypeScope="" ma:versionID="062cb478d17156215cc8926abc4b4542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a9077faeb3b3954575431c08bed45ae2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E8F79-F599-4519-962C-D0C804BF0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321A1A-03D9-4A99-AC30-22D9CE03F2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A7FA75-B619-4148-97CC-73483B8AF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63535-F086-46DF-BC65-BD8E3EE2A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1127</Words>
  <Characters>6425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Ericsson1</cp:lastModifiedBy>
  <cp:revision>8</cp:revision>
  <cp:lastPrinted>2014-09-10T09:04:00Z</cp:lastPrinted>
  <dcterms:created xsi:type="dcterms:W3CDTF">2019-11-08T12:21:00Z</dcterms:created>
  <dcterms:modified xsi:type="dcterms:W3CDTF">2019-11-08T22:32:00Z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0x0101008BCA13FBA359294AA43EF6911AD5DC8A</vt:lpwstr>
  </property>
</Properties>
</file>